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2E7EB4" w:rsidP="00F724A0">
            <w:pPr>
              <w:jc w:val="center"/>
              <w:rPr>
                <w:rFonts w:cs="Arial"/>
                <w:b/>
              </w:rPr>
            </w:pPr>
            <w:r>
              <w:rPr>
                <w:rFonts w:cs="Arial"/>
                <w:b/>
              </w:rPr>
              <w:t>Unit Two</w:t>
            </w:r>
            <w:r w:rsidR="000909B0">
              <w:rPr>
                <w:rFonts w:cs="Arial"/>
                <w:b/>
              </w:rPr>
              <w:t xml:space="preserve"> </w:t>
            </w:r>
            <w:r w:rsidR="00A96C11">
              <w:rPr>
                <w:rFonts w:cs="Arial"/>
                <w:b/>
              </w:rPr>
              <w:t xml:space="preserve">:  </w:t>
            </w:r>
            <w:r w:rsidR="0036188D">
              <w:rPr>
                <w:rFonts w:cs="Arial"/>
                <w:b/>
              </w:rPr>
              <w:t>Literary Elements</w:t>
            </w:r>
          </w:p>
          <w:p w:rsidR="00635FD0" w:rsidRPr="00635FD0" w:rsidRDefault="00635FD0" w:rsidP="00F724A0">
            <w:pPr>
              <w:jc w:val="center"/>
              <w:rPr>
                <w:rFonts w:cs="Arial"/>
                <w:i/>
              </w:rPr>
            </w:pPr>
            <w:r w:rsidRPr="00635FD0">
              <w:rPr>
                <w:rFonts w:cs="Arial"/>
                <w:i/>
              </w:rPr>
              <w:t>Weaving a Story</w:t>
            </w:r>
          </w:p>
          <w:p w:rsidR="0036188D" w:rsidRPr="009E33C6" w:rsidRDefault="0036188D" w:rsidP="00F724A0">
            <w:pPr>
              <w:jc w:val="center"/>
              <w:rPr>
                <w:rFonts w:cs="Arial"/>
                <w:b/>
              </w:rPr>
            </w:pPr>
            <w:r>
              <w:rPr>
                <w:rFonts w:cs="Arial"/>
                <w:b/>
              </w:rPr>
              <w:t xml:space="preserve">Plot, Conflict, Character, </w:t>
            </w:r>
            <w:r w:rsidR="0008316F">
              <w:rPr>
                <w:rFonts w:cs="Arial"/>
                <w:b/>
              </w:rPr>
              <w:t xml:space="preserve">Setting, Theme </w:t>
            </w:r>
            <w:r>
              <w:rPr>
                <w:rFonts w:cs="Arial"/>
                <w:b/>
              </w:rPr>
              <w:t>and Point of View</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36188D">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CF1DDE">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00CF1DDE">
              <w:rPr>
                <w:b/>
              </w:rPr>
              <w:t>one</w:t>
            </w:r>
            <w:r w:rsidRPr="002106E7">
              <w:t xml:space="preserve"> week(s) for teachers to extend the instructional period</w:t>
            </w:r>
            <w:r w:rsidR="00CF1DDE">
              <w:t>.</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36188D" w:rsidRPr="00E0378A" w:rsidRDefault="0036188D" w:rsidP="00CF1DDE">
            <w:pPr>
              <w:pStyle w:val="Header"/>
              <w:tabs>
                <w:tab w:val="clear" w:pos="4320"/>
                <w:tab w:val="clear" w:pos="8640"/>
              </w:tabs>
              <w:rPr>
                <w:rFonts w:cs="Arial"/>
              </w:rPr>
            </w:pPr>
            <w:r w:rsidRPr="003E5136">
              <w:rPr>
                <w:rFonts w:cs="Arial"/>
              </w:rPr>
              <w:t>St</w:t>
            </w:r>
            <w:r>
              <w:rPr>
                <w:rFonts w:cs="Arial"/>
              </w:rPr>
              <w:t xml:space="preserve">udents will read </w:t>
            </w:r>
            <w:r w:rsidRPr="003E5136">
              <w:rPr>
                <w:rFonts w:cs="Arial"/>
              </w:rPr>
              <w:t xml:space="preserve">fictional texts </w:t>
            </w:r>
            <w:r>
              <w:rPr>
                <w:rFonts w:cs="Arial"/>
              </w:rPr>
              <w:t>both critically and analytically to deepen</w:t>
            </w:r>
            <w:r w:rsidRPr="003E5136">
              <w:rPr>
                <w:rFonts w:cs="Arial"/>
              </w:rPr>
              <w:t xml:space="preserve"> their unde</w:t>
            </w:r>
            <w:r>
              <w:rPr>
                <w:rFonts w:cs="Arial"/>
              </w:rPr>
              <w:t xml:space="preserve">rstanding of the plot, conflict, </w:t>
            </w:r>
            <w:r w:rsidR="00FC07C4">
              <w:rPr>
                <w:rFonts w:cs="Arial"/>
              </w:rPr>
              <w:t>setting</w:t>
            </w:r>
            <w:r w:rsidR="0084687C">
              <w:rPr>
                <w:rFonts w:cs="Arial"/>
              </w:rPr>
              <w:t>, theme</w:t>
            </w:r>
            <w:r w:rsidR="00FC07C4">
              <w:rPr>
                <w:rFonts w:cs="Arial"/>
              </w:rPr>
              <w:t xml:space="preserve"> </w:t>
            </w:r>
            <w:r>
              <w:rPr>
                <w:rFonts w:cs="Arial"/>
              </w:rPr>
              <w:t xml:space="preserve">and </w:t>
            </w:r>
            <w:r w:rsidR="00FC07C4">
              <w:rPr>
                <w:rFonts w:cs="Arial"/>
              </w:rPr>
              <w:t>point of view</w:t>
            </w:r>
            <w:r>
              <w:rPr>
                <w:rFonts w:cs="Arial"/>
              </w:rPr>
              <w:t xml:space="preserve"> of a selection.</w:t>
            </w:r>
            <w:r w:rsidRPr="003E5136">
              <w:rPr>
                <w:rFonts w:cs="Arial"/>
              </w:rPr>
              <w:t xml:space="preserve"> In addition, they will analyze and interpret fiction in class discussion and </w:t>
            </w:r>
            <w:r w:rsidR="00FC07C4">
              <w:rPr>
                <w:rFonts w:cs="Arial"/>
              </w:rPr>
              <w:t xml:space="preserve">through written </w:t>
            </w:r>
            <w:r>
              <w:rPr>
                <w:rFonts w:cs="Arial"/>
              </w:rPr>
              <w:t xml:space="preserve">reader </w:t>
            </w:r>
            <w:r w:rsidRPr="003E5136">
              <w:rPr>
                <w:rFonts w:cs="Arial"/>
              </w:rPr>
              <w:t>responses.</w:t>
            </w:r>
            <w:r>
              <w:rPr>
                <w:rFonts w:cs="Arial"/>
              </w:rPr>
              <w:t xml:space="preserve">  Through the use o</w:t>
            </w:r>
            <w:r w:rsidR="00AF5311">
              <w:rPr>
                <w:rFonts w:cs="Arial"/>
              </w:rPr>
              <w:t xml:space="preserve">f short literary selections or </w:t>
            </w:r>
            <w:r w:rsidR="00CF1DDE">
              <w:rPr>
                <w:rFonts w:cs="Arial"/>
              </w:rPr>
              <w:t>literature</w:t>
            </w:r>
            <w:r>
              <w:rPr>
                <w:rFonts w:cs="Arial"/>
              </w:rPr>
              <w:t xml:space="preserve"> circles, students will analyze characters, character traits, character motivations, and varying points of view</w:t>
            </w:r>
            <w:r w:rsidR="00CF1DDE">
              <w:rPr>
                <w:rFonts w:cs="Arial"/>
              </w:rPr>
              <w:t xml:space="preserve"> culminating in multi-paragraph essay responding to a literary text with sustained textual evidence</w:t>
            </w:r>
            <w:r>
              <w:rPr>
                <w:rFonts w:cs="Arial"/>
              </w:rPr>
              <w:t xml:space="preserve">.  Students will use reading strategies to predict, make connections, make inferences, </w:t>
            </w:r>
            <w:r w:rsidR="00FC07C4">
              <w:rPr>
                <w:rFonts w:cs="Arial"/>
              </w:rPr>
              <w:t>synthesize and draw conclusions by providing supporting text evidence</w:t>
            </w:r>
            <w:r>
              <w:rPr>
                <w:rFonts w:cs="Arial"/>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t>Reading/Vocabulary:</w:t>
            </w:r>
          </w:p>
          <w:p w:rsidR="000909B0" w:rsidRPr="005449D7" w:rsidRDefault="006532F9" w:rsidP="000909B0">
            <w:pPr>
              <w:pStyle w:val="Default"/>
              <w:rPr>
                <w:color w:val="auto"/>
                <w:sz w:val="20"/>
                <w:szCs w:val="20"/>
              </w:rPr>
            </w:pPr>
            <w:r>
              <w:rPr>
                <w:b/>
                <w:color w:val="auto"/>
                <w:sz w:val="20"/>
                <w:szCs w:val="20"/>
              </w:rPr>
              <w:t xml:space="preserve">Figure 19:  </w:t>
            </w:r>
            <w:r w:rsidR="00CF1DDE">
              <w:rPr>
                <w:b/>
                <w:color w:val="auto"/>
                <w:sz w:val="20"/>
                <w:szCs w:val="20"/>
              </w:rPr>
              <w:t xml:space="preserve">Reading/Comprehension </w:t>
            </w:r>
            <w:r w:rsidR="000909B0" w:rsidRPr="005449D7">
              <w:rPr>
                <w:b/>
                <w:color w:val="auto"/>
                <w:sz w:val="20"/>
                <w:szCs w:val="20"/>
              </w:rPr>
              <w:t>Skills.</w:t>
            </w:r>
            <w:r w:rsidR="000909B0" w:rsidRPr="005449D7">
              <w:rPr>
                <w:color w:val="auto"/>
                <w:sz w:val="20"/>
                <w:szCs w:val="20"/>
              </w:rPr>
              <w:t xml:space="preserve"> Students use a flexible range of </w:t>
            </w:r>
            <w:proofErr w:type="spellStart"/>
            <w:r w:rsidR="000909B0" w:rsidRPr="005449D7">
              <w:rPr>
                <w:color w:val="auto"/>
                <w:sz w:val="20"/>
                <w:szCs w:val="20"/>
              </w:rPr>
              <w:t>metacognitive</w:t>
            </w:r>
            <w:proofErr w:type="spellEnd"/>
            <w:r w:rsidR="000909B0" w:rsidRPr="005449D7">
              <w:rPr>
                <w:color w:val="auto"/>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7E1E5D">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7E1E5D">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7E1E5D">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7E1E5D">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7E1E5D">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7E1E5D">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determine the meaning of grade-level academic English words derived from Latin, Greek, or other linguistic roots and affixes;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7E1E5D">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(E)</w:t>
            </w:r>
            <w:r w:rsidRPr="005449D7">
              <w:rPr>
                <w:rFonts w:ascii="Arial" w:hAnsi="Arial" w:cs="Arial"/>
                <w:sz w:val="20"/>
                <w:szCs w:val="20"/>
              </w:rPr>
              <w:t>  </w:t>
            </w:r>
            <w:proofErr w:type="gramStart"/>
            <w:r w:rsidRPr="005449D7">
              <w:rPr>
                <w:rFonts w:ascii="Arial" w:hAnsi="Arial" w:cs="Arial"/>
                <w:sz w:val="20"/>
                <w:szCs w:val="20"/>
              </w:rPr>
              <w:t>use</w:t>
            </w:r>
            <w:proofErr w:type="gramEnd"/>
            <w:r w:rsidRPr="005449D7">
              <w:rPr>
                <w:rFonts w:ascii="Arial" w:hAnsi="Arial" w:cs="Arial"/>
                <w:sz w:val="20"/>
                <w:szCs w:val="20"/>
              </w:rPr>
              <w:t xml:space="preserve"> a dictionary, a glossary, or a thesaurus (printed or electronic) to determine the meanings, syllabication, pronunciations, alternate word choices, and parts of speech of words.</w:t>
            </w:r>
          </w:p>
          <w:p w:rsidR="000909B0" w:rsidRPr="005449D7" w:rsidRDefault="000909B0" w:rsidP="005D1FB5">
            <w:pPr>
              <w:pStyle w:val="paragraph1"/>
              <w:rPr>
                <w:rFonts w:ascii="Arial" w:hAnsi="Arial" w:cs="Arial"/>
                <w:sz w:val="20"/>
                <w:szCs w:val="20"/>
              </w:rPr>
            </w:pPr>
            <w:r w:rsidRPr="005449D7">
              <w:rPr>
                <w:rFonts w:ascii="Arial" w:hAnsi="Arial" w:cs="Arial"/>
                <w:b/>
                <w:sz w:val="20"/>
                <w:szCs w:val="20"/>
              </w:rPr>
              <w:t>(3)  Reading/Comprehension of Literary Text/Theme and Genre.</w:t>
            </w:r>
            <w:r w:rsidRPr="005449D7">
              <w:rPr>
                <w:rFonts w:ascii="Arial" w:hAnsi="Arial" w:cs="Arial"/>
                <w:sz w:val="20"/>
                <w:szCs w:val="20"/>
              </w:rPr>
              <w:t xml:space="preserve"> Students analyze, make inferences and draw conclusions about theme and genre in different cultural, historical, and contemporary contexts</w:t>
            </w:r>
            <w:r w:rsidR="0036188D">
              <w:rPr>
                <w:rFonts w:ascii="Arial" w:hAnsi="Arial" w:cs="Arial"/>
                <w:sz w:val="20"/>
                <w:szCs w:val="20"/>
              </w:rPr>
              <w:t>.</w:t>
            </w:r>
            <w:r w:rsidR="005E5126">
              <w:rPr>
                <w:rFonts w:ascii="Arial" w:hAnsi="Arial" w:cs="Arial"/>
                <w:sz w:val="20"/>
                <w:szCs w:val="20"/>
              </w:rPr>
              <w:t xml:space="preserve">  </w:t>
            </w:r>
            <w:r w:rsidR="005E5126" w:rsidRPr="00C64EB3">
              <w:rPr>
                <w:rFonts w:ascii="Arial" w:hAnsi="Arial" w:cs="Arial"/>
                <w:sz w:val="20"/>
                <w:szCs w:val="20"/>
              </w:rPr>
              <w:t>Students are expected to:</w:t>
            </w:r>
            <w:r w:rsidR="005E5126">
              <w:rPr>
                <w:rFonts w:ascii="Arial" w:hAnsi="Arial" w:cs="Arial"/>
                <w:sz w:val="20"/>
                <w:szCs w:val="20"/>
              </w:rPr>
              <w:t xml:space="preserve">  </w:t>
            </w:r>
            <w:r w:rsidR="005E5126">
              <w:rPr>
                <w:rFonts w:ascii="Arial" w:hAnsi="Arial" w:cs="Arial"/>
                <w:sz w:val="20"/>
                <w:szCs w:val="20"/>
              </w:rPr>
              <w:br/>
            </w:r>
            <w:r w:rsidR="005E5126">
              <w:rPr>
                <w:rFonts w:ascii="Arial" w:hAnsi="Arial" w:cs="Arial"/>
                <w:sz w:val="20"/>
                <w:szCs w:val="20"/>
              </w:rPr>
              <w:tab/>
            </w:r>
            <w:r w:rsidR="005E5126" w:rsidRPr="005E5126">
              <w:rPr>
                <w:rFonts w:ascii="Arial" w:hAnsi="Arial" w:cs="Arial"/>
                <w:b/>
                <w:strike/>
                <w:sz w:val="20"/>
                <w:szCs w:val="20"/>
              </w:rPr>
              <w:t>(A)</w:t>
            </w:r>
            <w:r w:rsidR="005E5126" w:rsidRPr="005E5126">
              <w:rPr>
                <w:rFonts w:ascii="Arial" w:hAnsi="Arial" w:cs="Arial"/>
                <w:strike/>
                <w:sz w:val="20"/>
                <w:szCs w:val="20"/>
              </w:rPr>
              <w:t> describe multiple themes in a work of fiction;</w:t>
            </w:r>
            <w:r w:rsidR="005E5126">
              <w:rPr>
                <w:rFonts w:ascii="Arial" w:hAnsi="Arial" w:cs="Arial"/>
                <w:sz w:val="20"/>
                <w:szCs w:val="20"/>
              </w:rPr>
              <w:br/>
            </w:r>
            <w:r w:rsidR="005E5126">
              <w:rPr>
                <w:rFonts w:ascii="Arial" w:hAnsi="Arial" w:cs="Arial"/>
                <w:sz w:val="20"/>
                <w:szCs w:val="20"/>
              </w:rPr>
              <w:tab/>
            </w:r>
            <w:r w:rsidR="005E5126" w:rsidRPr="005E5126">
              <w:rPr>
                <w:rFonts w:ascii="Arial" w:hAnsi="Arial" w:cs="Arial"/>
                <w:b/>
                <w:strike/>
                <w:sz w:val="20"/>
                <w:szCs w:val="20"/>
              </w:rPr>
              <w:t>(B)</w:t>
            </w:r>
            <w:r w:rsidR="005E5126" w:rsidRPr="005E5126">
              <w:rPr>
                <w:rFonts w:ascii="Arial" w:hAnsi="Arial" w:cs="Arial"/>
                <w:strike/>
                <w:sz w:val="20"/>
                <w:szCs w:val="20"/>
              </w:rPr>
              <w:t> describe conventions in myths and epic tales (e.g., extended simile, the quest,</w:t>
            </w:r>
            <w:r w:rsidR="005E5126" w:rsidRPr="00C64EB3">
              <w:rPr>
                <w:rFonts w:ascii="Arial" w:hAnsi="Arial" w:cs="Arial"/>
                <w:sz w:val="20"/>
                <w:szCs w:val="20"/>
              </w:rPr>
              <w:t xml:space="preserve"> </w:t>
            </w:r>
            <w:r w:rsidR="005E5126">
              <w:rPr>
                <w:rFonts w:ascii="Arial" w:hAnsi="Arial" w:cs="Arial"/>
                <w:sz w:val="20"/>
                <w:szCs w:val="20"/>
              </w:rPr>
              <w:tab/>
            </w:r>
            <w:r w:rsidR="005E5126" w:rsidRPr="005E5126">
              <w:rPr>
                <w:rFonts w:ascii="Arial" w:hAnsi="Arial" w:cs="Arial"/>
                <w:strike/>
                <w:sz w:val="20"/>
                <w:szCs w:val="20"/>
              </w:rPr>
              <w:t>the hero's tasks, circle stories); and</w:t>
            </w:r>
            <w:r w:rsidR="005E5126">
              <w:rPr>
                <w:rFonts w:ascii="Arial" w:hAnsi="Arial" w:cs="Arial"/>
                <w:sz w:val="20"/>
                <w:szCs w:val="20"/>
              </w:rPr>
              <w:br/>
            </w:r>
            <w:r w:rsidR="005E5126">
              <w:rPr>
                <w:rFonts w:ascii="Arial" w:hAnsi="Arial" w:cs="Arial"/>
                <w:sz w:val="20"/>
                <w:szCs w:val="20"/>
              </w:rPr>
              <w:lastRenderedPageBreak/>
              <w:tab/>
            </w:r>
            <w:r w:rsidR="005E5126" w:rsidRPr="005E5126">
              <w:rPr>
                <w:rFonts w:ascii="Arial" w:hAnsi="Arial" w:cs="Arial"/>
                <w:b/>
                <w:strike/>
                <w:sz w:val="20"/>
                <w:szCs w:val="20"/>
              </w:rPr>
              <w:t>(C)</w:t>
            </w:r>
            <w:r w:rsidR="005E5126">
              <w:rPr>
                <w:rFonts w:ascii="Arial" w:hAnsi="Arial" w:cs="Arial"/>
                <w:strike/>
                <w:sz w:val="20"/>
                <w:szCs w:val="20"/>
              </w:rPr>
              <w:t> </w:t>
            </w:r>
            <w:r w:rsidR="005E5126" w:rsidRPr="005E5126">
              <w:rPr>
                <w:rFonts w:ascii="Arial" w:hAnsi="Arial" w:cs="Arial"/>
                <w:strike/>
                <w:sz w:val="20"/>
                <w:szCs w:val="20"/>
              </w:rPr>
              <w:t>analyze how place and time influence the theme or message of a literary work.</w:t>
            </w:r>
            <w:r w:rsidR="006342F2" w:rsidRPr="005449D7">
              <w:rPr>
                <w:rFonts w:ascii="Arial" w:hAnsi="Arial" w:cs="Arial"/>
                <w:b/>
                <w:sz w:val="20"/>
                <w:szCs w:val="20"/>
              </w:rPr>
              <w:t xml:space="preserve"> </w:t>
            </w:r>
            <w:r w:rsidRPr="005449D7">
              <w:rPr>
                <w:rFonts w:ascii="Arial" w:hAnsi="Arial" w:cs="Arial"/>
                <w:b/>
                <w:sz w:val="20"/>
                <w:szCs w:val="20"/>
              </w:rPr>
              <w:t>(5)  Reading/Comprehension of Literary Text/Drama.</w:t>
            </w:r>
            <w:r w:rsidRPr="005449D7">
              <w:rPr>
                <w:rFonts w:ascii="Arial" w:hAnsi="Arial" w:cs="Arial"/>
                <w:sz w:val="20"/>
                <w:szCs w:val="20"/>
              </w:rPr>
              <w:t xml:space="preserve"> Students understand, make inferences and draw conclusions about the structure and elements of drama and provide evidence from text to support their understanding. Students are expected to explain a playwright's use of dialogue and stage directions.</w:t>
            </w:r>
            <w:r w:rsidR="005D1FB5">
              <w:rPr>
                <w:rFonts w:ascii="Arial" w:hAnsi="Arial" w:cs="Arial"/>
                <w:sz w:val="20"/>
                <w:szCs w:val="20"/>
              </w:rPr>
              <w:br/>
            </w:r>
            <w:r w:rsidRPr="005449D7">
              <w:rPr>
                <w:rFonts w:ascii="Arial" w:hAnsi="Arial" w:cs="Arial"/>
                <w:b/>
                <w:sz w:val="20"/>
                <w:szCs w:val="20"/>
              </w:rPr>
              <w:t>(6)  Reading/Comprehension of Literary Text/Fiction.</w:t>
            </w:r>
            <w:r w:rsidRPr="005449D7">
              <w:rPr>
                <w:rFonts w:ascii="Arial" w:hAnsi="Arial" w:cs="Arial"/>
                <w:sz w:val="20"/>
                <w:szCs w:val="20"/>
              </w:rPr>
              <w:t xml:space="preserve"> Students understand, make inferences and draw conclusions about the structure and elements of fiction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explain the influence of the setting on plot development;</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analyze the development of the plot through the internal and external responses </w:t>
            </w:r>
            <w:r w:rsidR="005D1FB5">
              <w:rPr>
                <w:rFonts w:ascii="Arial" w:hAnsi="Arial" w:cs="Arial"/>
                <w:sz w:val="20"/>
                <w:szCs w:val="20"/>
              </w:rPr>
              <w:tab/>
            </w:r>
            <w:r w:rsidRPr="005449D7">
              <w:rPr>
                <w:rFonts w:ascii="Arial" w:hAnsi="Arial" w:cs="Arial"/>
                <w:sz w:val="20"/>
                <w:szCs w:val="20"/>
              </w:rPr>
              <w:t>of the characters, including their motivations and conflicts; and</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analyze different forms of point of view, including first-person, third-person </w:t>
            </w:r>
            <w:r w:rsidR="005D1FB5">
              <w:rPr>
                <w:rFonts w:ascii="Arial" w:hAnsi="Arial" w:cs="Arial"/>
                <w:sz w:val="20"/>
                <w:szCs w:val="20"/>
              </w:rPr>
              <w:tab/>
            </w:r>
            <w:r w:rsidRPr="005449D7">
              <w:rPr>
                <w:rFonts w:ascii="Arial" w:hAnsi="Arial" w:cs="Arial"/>
                <w:sz w:val="20"/>
                <w:szCs w:val="20"/>
              </w:rPr>
              <w:t>omniscient, and third-person limited.</w:t>
            </w:r>
            <w:r w:rsidR="005D1FB5">
              <w:rPr>
                <w:rFonts w:ascii="Arial" w:hAnsi="Arial" w:cs="Arial"/>
                <w:sz w:val="20"/>
                <w:szCs w:val="20"/>
              </w:rPr>
              <w:br/>
            </w: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xml:space="preserve">  evaluate a summary of the original text for accuracy of the main ideas, </w:t>
            </w:r>
            <w:r w:rsidR="005D1FB5">
              <w:rPr>
                <w:rFonts w:ascii="Arial" w:hAnsi="Arial" w:cs="Arial"/>
                <w:sz w:val="20"/>
                <w:szCs w:val="20"/>
              </w:rPr>
              <w:tab/>
            </w:r>
            <w:r w:rsidRPr="005449D7">
              <w:rPr>
                <w:rFonts w:ascii="Arial" w:hAnsi="Arial" w:cs="Arial"/>
                <w:sz w:val="20"/>
                <w:szCs w:val="20"/>
              </w:rPr>
              <w:t>supporting details, and overall meaning;</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(C)</w:t>
            </w:r>
            <w:r w:rsidRPr="005449D7">
              <w:rPr>
                <w:rFonts w:ascii="Arial" w:hAnsi="Arial" w:cs="Arial"/>
                <w:sz w:val="20"/>
                <w:szCs w:val="20"/>
              </w:rPr>
              <w:t xml:space="preserve">  use different organizational patterns as guides for summarizing and forming an </w:t>
            </w:r>
            <w:r w:rsidR="005D1FB5">
              <w:rPr>
                <w:rFonts w:ascii="Arial" w:hAnsi="Arial" w:cs="Arial"/>
                <w:sz w:val="20"/>
                <w:szCs w:val="20"/>
              </w:rPr>
              <w:tab/>
            </w:r>
            <w:r w:rsidRPr="005449D7">
              <w:rPr>
                <w:rFonts w:ascii="Arial" w:hAnsi="Arial" w:cs="Arial"/>
                <w:sz w:val="20"/>
                <w:szCs w:val="20"/>
              </w:rPr>
              <w:t>overview of differe</w:t>
            </w:r>
            <w:r w:rsidR="0036188D">
              <w:rPr>
                <w:rFonts w:ascii="Arial" w:hAnsi="Arial" w:cs="Arial"/>
                <w:sz w:val="20"/>
                <w:szCs w:val="20"/>
              </w:rPr>
              <w:t>nt kinds of expository text;</w:t>
            </w:r>
            <w:r w:rsidR="005D1FB5">
              <w:rPr>
                <w:rFonts w:ascii="Arial" w:hAnsi="Arial" w:cs="Arial"/>
                <w:sz w:val="20"/>
                <w:szCs w:val="20"/>
              </w:rPr>
              <w:br/>
            </w:r>
            <w:r w:rsidR="00FE652A" w:rsidRPr="00FE652A">
              <w:rPr>
                <w:rFonts w:ascii="Arial" w:hAnsi="Arial" w:cs="Arial"/>
                <w:b/>
                <w:sz w:val="20"/>
                <w:szCs w:val="20"/>
              </w:rPr>
              <w:t xml:space="preserve">(12) Reading/Comprehension of Informational Text/Procedural Texts. </w:t>
            </w:r>
            <w:r w:rsidR="00FE652A" w:rsidRPr="00FE652A">
              <w:rPr>
                <w:rFonts w:ascii="Arial" w:hAnsi="Arial" w:cs="Arial"/>
                <w:sz w:val="20"/>
                <w:szCs w:val="20"/>
              </w:rPr>
              <w:t>Students understand how to glean and use information in procedural texts and documents. Students are expected to:</w:t>
            </w:r>
            <w:r w:rsidR="005D1FB5">
              <w:rPr>
                <w:rFonts w:ascii="Arial" w:hAnsi="Arial" w:cs="Arial"/>
                <w:sz w:val="20"/>
                <w:szCs w:val="20"/>
              </w:rPr>
              <w:br/>
            </w:r>
            <w:r w:rsidR="005D1FB5">
              <w:rPr>
                <w:rFonts w:ascii="Arial" w:hAnsi="Arial" w:cs="Arial"/>
                <w:sz w:val="20"/>
                <w:szCs w:val="20"/>
              </w:rPr>
              <w:tab/>
            </w:r>
            <w:r w:rsidR="00FE652A" w:rsidRPr="00FE652A">
              <w:rPr>
                <w:rFonts w:ascii="Arial" w:hAnsi="Arial" w:cs="Arial"/>
                <w:b/>
                <w:sz w:val="20"/>
                <w:szCs w:val="20"/>
              </w:rPr>
              <w:t xml:space="preserve">(B) </w:t>
            </w:r>
            <w:r w:rsidR="00FE652A" w:rsidRPr="00FE652A">
              <w:rPr>
                <w:rFonts w:ascii="Arial" w:hAnsi="Arial" w:cs="Arial"/>
                <w:sz w:val="20"/>
                <w:szCs w:val="20"/>
              </w:rPr>
              <w:t>explain the function of graphical components of a text</w:t>
            </w:r>
            <w:r w:rsidR="005D1FB5">
              <w:rPr>
                <w:rFonts w:ascii="Arial" w:hAnsi="Arial" w:cs="Arial"/>
                <w:sz w:val="20"/>
                <w:szCs w:val="20"/>
              </w:rPr>
              <w:br/>
            </w:r>
            <w:r w:rsidRPr="005449D7">
              <w:rPr>
                <w:rFonts w:ascii="Arial" w:hAnsi="Arial" w:cs="Arial"/>
                <w:b/>
                <w:sz w:val="20"/>
                <w:szCs w:val="20"/>
              </w:rPr>
              <w:t>13)</w:t>
            </w:r>
            <w:proofErr w:type="gramStart"/>
            <w:r w:rsidRPr="005449D7">
              <w:rPr>
                <w:rFonts w:ascii="Arial" w:hAnsi="Arial" w:cs="Arial"/>
                <w:b/>
                <w:sz w:val="20"/>
                <w:szCs w:val="20"/>
              </w:rPr>
              <w:t>  Reading</w:t>
            </w:r>
            <w:proofErr w:type="gramEnd"/>
            <w:r w:rsidRPr="005449D7">
              <w:rPr>
                <w:rFonts w:ascii="Arial" w:hAnsi="Arial" w:cs="Arial"/>
                <w:b/>
                <w:sz w:val="20"/>
                <w:szCs w:val="20"/>
              </w:rPr>
              <w:t>/Media Literacy.</w:t>
            </w:r>
            <w:r w:rsidRPr="005449D7">
              <w:rPr>
                <w:rFonts w:ascii="Arial" w:hAnsi="Arial" w:cs="Arial"/>
                <w:sz w:val="20"/>
                <w:szCs w:val="20"/>
              </w:rPr>
              <w:t xml:space="preserve"> Students use comprehension skills to analyze how words, images, graphics, and sounds work together in various forms to impact meaning. Students will continue to apply earlier standards with greater depth in increasingly more complex texts. Students are expected to:</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(A)</w:t>
            </w:r>
            <w:r w:rsidRPr="005449D7">
              <w:rPr>
                <w:rFonts w:ascii="Arial" w:hAnsi="Arial" w:cs="Arial"/>
                <w:sz w:val="20"/>
                <w:szCs w:val="20"/>
              </w:rPr>
              <w:t>  interpret both explicit and implicit messages in various forms of media;</w:t>
            </w:r>
            <w:r w:rsidR="005D1FB5">
              <w:rPr>
                <w:rFonts w:ascii="Arial" w:hAnsi="Arial" w:cs="Arial"/>
                <w:sz w:val="20"/>
                <w:szCs w:val="20"/>
              </w:rPr>
              <w:br/>
            </w:r>
            <w:r w:rsidR="005D1FB5">
              <w:rPr>
                <w:rFonts w:ascii="Arial" w:hAnsi="Arial" w:cs="Arial"/>
                <w:sz w:val="20"/>
                <w:szCs w:val="20"/>
              </w:rPr>
              <w:tab/>
            </w:r>
            <w:r w:rsidRPr="005449D7">
              <w:rPr>
                <w:rFonts w:ascii="Arial" w:hAnsi="Arial" w:cs="Arial"/>
                <w:b/>
                <w:sz w:val="20"/>
                <w:szCs w:val="20"/>
              </w:rPr>
              <w:t>(B)</w:t>
            </w:r>
            <w:r w:rsidRPr="005449D7">
              <w:rPr>
                <w:rFonts w:ascii="Arial" w:hAnsi="Arial" w:cs="Arial"/>
                <w:sz w:val="20"/>
                <w:szCs w:val="20"/>
              </w:rPr>
              <w:t xml:space="preserve">  interpret how visual and sound techniques (e.g., special effects, camera angles, </w:t>
            </w:r>
            <w:r w:rsidR="005D1FB5">
              <w:rPr>
                <w:rFonts w:ascii="Arial" w:hAnsi="Arial" w:cs="Arial"/>
                <w:sz w:val="20"/>
                <w:szCs w:val="20"/>
              </w:rPr>
              <w:tab/>
            </w:r>
            <w:r w:rsidRPr="005449D7">
              <w:rPr>
                <w:rFonts w:ascii="Arial" w:hAnsi="Arial" w:cs="Arial"/>
                <w:sz w:val="20"/>
                <w:szCs w:val="20"/>
              </w:rPr>
              <w:t>lighting, music) influence the message;</w:t>
            </w:r>
          </w:p>
          <w:p w:rsidR="00F724A0" w:rsidRDefault="005E4BA8" w:rsidP="006554AA">
            <w:pPr>
              <w:ind w:left="285" w:hanging="285"/>
              <w:rPr>
                <w:rFonts w:cs="Arial"/>
                <w:b/>
              </w:rPr>
            </w:pPr>
            <w:r w:rsidRPr="000909B0">
              <w:rPr>
                <w:rFonts w:cs="Arial"/>
                <w:b/>
              </w:rPr>
              <w:t>Writing and Written Conventions:</w:t>
            </w:r>
          </w:p>
          <w:p w:rsidR="00E8011E" w:rsidRPr="000909B0" w:rsidRDefault="00E8011E" w:rsidP="006554AA">
            <w:pPr>
              <w:ind w:left="285" w:hanging="285"/>
              <w:rPr>
                <w:rFonts w:cs="Arial"/>
                <w:b/>
              </w:rPr>
            </w:pPr>
            <w:r w:rsidRPr="00D566DC">
              <w:rPr>
                <w:rFonts w:cs="Arial"/>
                <w:b/>
              </w:rPr>
              <w:t>(14)  Writing/Writing Process.</w:t>
            </w:r>
            <w:r w:rsidRPr="00C64EB3">
              <w:rPr>
                <w:rFonts w:cs="Arial"/>
              </w:rPr>
              <w:t xml:space="preserve"> Students use elements of the writing process (planning, drafting, revising, editing, and publishing) to compose text. Students are expected to:</w:t>
            </w:r>
            <w:r>
              <w:rPr>
                <w:rFonts w:cs="Arial"/>
              </w:rPr>
              <w:t xml:space="preserve">  </w:t>
            </w:r>
            <w:r>
              <w:rPr>
                <w:rFonts w:cs="Arial"/>
              </w:rPr>
              <w:br/>
            </w:r>
            <w:r>
              <w:rPr>
                <w:rFonts w:cs="Arial"/>
              </w:rPr>
              <w:tab/>
            </w:r>
            <w:r w:rsidRPr="00D566DC">
              <w:rPr>
                <w:rFonts w:cs="Arial"/>
                <w:b/>
              </w:rPr>
              <w:t>(A)</w:t>
            </w:r>
            <w:r w:rsidRPr="00C64EB3">
              <w:rPr>
                <w:rFonts w:cs="Arial"/>
              </w:rPr>
              <w:t xml:space="preserve">  plan a first draft by selecting a genre appropriate for conveying the intended </w:t>
            </w:r>
            <w:r>
              <w:rPr>
                <w:rFonts w:cs="Arial"/>
              </w:rPr>
              <w:tab/>
            </w:r>
            <w:r w:rsidRPr="00C64EB3">
              <w:rPr>
                <w:rFonts w:cs="Arial"/>
              </w:rPr>
              <w:t xml:space="preserve">meaning to an audience, determining appropriate topics through a range of strategies </w:t>
            </w:r>
            <w:r>
              <w:rPr>
                <w:rFonts w:cs="Arial"/>
              </w:rPr>
              <w:tab/>
            </w:r>
            <w:r w:rsidRPr="00C64EB3">
              <w:rPr>
                <w:rFonts w:cs="Arial"/>
              </w:rPr>
              <w:t xml:space="preserve">(e.g., discussion, background reading, personal interests, interviews), and developing </w:t>
            </w:r>
            <w:r>
              <w:rPr>
                <w:rFonts w:cs="Arial"/>
              </w:rPr>
              <w:tab/>
            </w:r>
            <w:r w:rsidRPr="00C64EB3">
              <w:rPr>
                <w:rFonts w:cs="Arial"/>
              </w:rPr>
              <w:t>a thesis or controlling idea;</w:t>
            </w:r>
            <w:r>
              <w:rPr>
                <w:rFonts w:cs="Arial"/>
              </w:rPr>
              <w:br/>
            </w:r>
            <w:r>
              <w:rPr>
                <w:rFonts w:cs="Arial"/>
              </w:rPr>
              <w:tab/>
            </w:r>
            <w:r w:rsidRPr="00D566DC">
              <w:rPr>
                <w:rFonts w:cs="Arial"/>
                <w:b/>
              </w:rPr>
              <w:t>(B)</w:t>
            </w:r>
            <w:r w:rsidRPr="00C64EB3">
              <w:rPr>
                <w:rFonts w:cs="Arial"/>
              </w:rPr>
              <w:t xml:space="preserve">  develop drafts by choosing an appropriate organizational strategy (e.g., </w:t>
            </w:r>
            <w:r>
              <w:rPr>
                <w:rFonts w:cs="Arial"/>
              </w:rPr>
              <w:tab/>
            </w:r>
            <w:r w:rsidRPr="00C64EB3">
              <w:rPr>
                <w:rFonts w:cs="Arial"/>
              </w:rPr>
              <w:t>sequence</w:t>
            </w:r>
            <w:r>
              <w:rPr>
                <w:rFonts w:cs="Arial"/>
              </w:rPr>
              <w:t xml:space="preserve"> </w:t>
            </w:r>
            <w:r w:rsidRPr="00C64EB3">
              <w:rPr>
                <w:rFonts w:cs="Arial"/>
              </w:rPr>
              <w:t xml:space="preserve">of events, cause-effect, compare-contrast) and building on ideas to create </w:t>
            </w:r>
            <w:r>
              <w:rPr>
                <w:rFonts w:cs="Arial"/>
              </w:rPr>
              <w:tab/>
            </w:r>
            <w:r w:rsidRPr="00C64EB3">
              <w:rPr>
                <w:rFonts w:cs="Arial"/>
              </w:rPr>
              <w:t>a focused, organized, and coherent piece of writing;</w:t>
            </w:r>
            <w:r>
              <w:rPr>
                <w:rFonts w:cs="Arial"/>
              </w:rPr>
              <w:br/>
            </w:r>
            <w:r>
              <w:rPr>
                <w:rFonts w:cs="Arial"/>
              </w:rPr>
              <w:tab/>
            </w:r>
            <w:r w:rsidRPr="00D566DC">
              <w:rPr>
                <w:rFonts w:cs="Arial"/>
                <w:b/>
              </w:rPr>
              <w:t>(C)</w:t>
            </w:r>
            <w:r w:rsidRPr="00C64EB3">
              <w:rPr>
                <w:rFonts w:cs="Arial"/>
              </w:rPr>
              <w:t xml:space="preserve">  revise drafts to ensure precise word choice and vivid images; consistent point of </w:t>
            </w:r>
            <w:r>
              <w:rPr>
                <w:rFonts w:cs="Arial"/>
              </w:rPr>
              <w:tab/>
            </w:r>
            <w:r w:rsidRPr="00C64EB3">
              <w:rPr>
                <w:rFonts w:cs="Arial"/>
              </w:rPr>
              <w:t xml:space="preserve">view; use of simple, compound, and complex sentences; internal and external </w:t>
            </w:r>
            <w:r>
              <w:rPr>
                <w:rFonts w:cs="Arial"/>
              </w:rPr>
              <w:tab/>
            </w:r>
            <w:r w:rsidRPr="00C64EB3">
              <w:rPr>
                <w:rFonts w:cs="Arial"/>
              </w:rPr>
              <w:t xml:space="preserve">coherence; and the use of effective transitions after rethinking how well questions of </w:t>
            </w:r>
            <w:r>
              <w:rPr>
                <w:rFonts w:cs="Arial"/>
              </w:rPr>
              <w:tab/>
            </w:r>
            <w:r w:rsidRPr="00C64EB3">
              <w:rPr>
                <w:rFonts w:cs="Arial"/>
              </w:rPr>
              <w:t>purpose, audience, and genre have been addressed;</w:t>
            </w:r>
            <w:r>
              <w:rPr>
                <w:rFonts w:cs="Arial"/>
              </w:rPr>
              <w:br/>
            </w:r>
            <w:r>
              <w:rPr>
                <w:rFonts w:cs="Arial"/>
              </w:rPr>
              <w:tab/>
            </w:r>
            <w:r w:rsidRPr="00D566DC">
              <w:rPr>
                <w:rFonts w:cs="Arial"/>
                <w:b/>
              </w:rPr>
              <w:t>(D)</w:t>
            </w:r>
            <w:r w:rsidRPr="00C64EB3">
              <w:rPr>
                <w:rFonts w:cs="Arial"/>
              </w:rPr>
              <w:t>  edit drafts for grammar, mechanics, and spelling; and</w:t>
            </w:r>
            <w:r>
              <w:rPr>
                <w:rFonts w:cs="Arial"/>
              </w:rPr>
              <w:br/>
            </w:r>
            <w:r>
              <w:rPr>
                <w:rFonts w:cs="Arial"/>
              </w:rPr>
              <w:tab/>
            </w:r>
            <w:r w:rsidRPr="00D566DC">
              <w:rPr>
                <w:rFonts w:cs="Arial"/>
                <w:b/>
              </w:rPr>
              <w:t>(E)</w:t>
            </w:r>
            <w:r w:rsidRPr="00C64EB3">
              <w:rPr>
                <w:rFonts w:cs="Arial"/>
              </w:rPr>
              <w:t xml:space="preserve">  revise final draft in response to feedback from peers and teacher and publish </w:t>
            </w:r>
            <w:r>
              <w:rPr>
                <w:rFonts w:cs="Arial"/>
              </w:rPr>
              <w:tab/>
            </w:r>
            <w:r w:rsidRPr="00C64EB3">
              <w:rPr>
                <w:rFonts w:cs="Arial"/>
              </w:rPr>
              <w:t>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lastRenderedPageBreak/>
              <w:t>(C)</w:t>
            </w:r>
            <w:r w:rsidRPr="005E7C4E">
              <w:rPr>
                <w:rFonts w:ascii="Arial" w:hAnsi="Arial" w:cs="Arial"/>
                <w:sz w:val="20"/>
                <w:szCs w:val="20"/>
              </w:rPr>
              <w:t xml:space="preserve">  write responses to </w:t>
            </w:r>
            <w:r w:rsidRPr="00635FD0">
              <w:rPr>
                <w:rFonts w:ascii="Arial" w:hAnsi="Arial" w:cs="Arial"/>
                <w:sz w:val="20"/>
                <w:szCs w:val="20"/>
              </w:rPr>
              <w:t>literary</w:t>
            </w:r>
            <w:r w:rsidRPr="005E7C4E">
              <w:rPr>
                <w:rFonts w:ascii="Arial" w:hAnsi="Arial" w:cs="Arial"/>
                <w:sz w:val="20"/>
                <w:szCs w:val="20"/>
              </w:rPr>
              <w:t xml:space="preserve"> or expository texts that demonstrate the writing skills for multi-paragraph essays and provide sustained evidence from the text using quotations when appropriate; and</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verbs (perfect and progressive tenses) and participles;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appositive phrases;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adverbial and adjectival phrases and clauses;</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transitions for sentence to sentence or paragraph to paragraph coherence;</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recognize and use punctuation marks including:</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commas after introductory words, phrases, and clauses; and</w:t>
            </w:r>
          </w:p>
          <w:p w:rsidR="000909B0" w:rsidRPr="005E7C4E" w:rsidRDefault="000909B0" w:rsidP="007E1E5D">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w:t>
            </w:r>
            <w:proofErr w:type="gramStart"/>
            <w:r w:rsidRPr="005E7C4E">
              <w:rPr>
                <w:rFonts w:ascii="Arial" w:hAnsi="Arial" w:cs="Arial"/>
                <w:sz w:val="20"/>
                <w:szCs w:val="20"/>
              </w:rPr>
              <w:t>semicolons</w:t>
            </w:r>
            <w:proofErr w:type="gramEnd"/>
            <w:r w:rsidRPr="005E7C4E">
              <w:rPr>
                <w:rFonts w:ascii="Arial" w:hAnsi="Arial" w:cs="Arial"/>
                <w:sz w:val="20"/>
                <w:szCs w:val="20"/>
              </w:rPr>
              <w:t>, colons, and hyphens.</w:t>
            </w:r>
          </w:p>
          <w:p w:rsidR="005E4BA8" w:rsidRPr="00AF5311" w:rsidRDefault="000909B0" w:rsidP="00AF5311">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r w:rsidR="00AF5311">
              <w:rPr>
                <w:rFonts w:ascii="Arial" w:hAnsi="Arial" w:cs="Arial"/>
                <w:sz w:val="20"/>
                <w:szCs w:val="20"/>
              </w:rPr>
              <w:t>.</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(26)  Listening and Speaking/Listening.</w:t>
            </w:r>
            <w:r w:rsidRPr="005E7C4E">
              <w:rPr>
                <w:rFonts w:ascii="Arial" w:hAnsi="Arial" w:cs="Arial"/>
                <w:sz w:val="20"/>
                <w:szCs w:val="20"/>
              </w:rPr>
              <w:t xml:space="preserve"> Students will use comprehension skills to listen attentively to others in formal and informal settings. Students will continue to apply earlier standards with greater complexity. Students are expected to:</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listen to and interpret a speaker's purpose by explaining the content, evaluating the delivery of the presentation, and asking questions or making comments about the evidence that supports a speaker's claims;</w:t>
            </w:r>
          </w:p>
          <w:p w:rsidR="000909B0" w:rsidRPr="005E7C4E" w:rsidRDefault="000909B0" w:rsidP="007E1E5D">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draw</w:t>
            </w:r>
            <w:proofErr w:type="gramEnd"/>
            <w:r w:rsidRPr="005E7C4E">
              <w:rPr>
                <w:rFonts w:ascii="Arial" w:hAnsi="Arial" w:cs="Arial"/>
                <w:sz w:val="20"/>
                <w:szCs w:val="20"/>
              </w:rPr>
              <w:t xml:space="preserve"> conclusions about the speaker's message by considering verbal communication (e.g., word choice, tone) and nonverbal cues (e.g., posture, gestures, facial expressions).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(27)  Listening and Speaking/Speaking</w:t>
            </w:r>
            <w:r w:rsidRPr="005E7C4E">
              <w:rPr>
                <w:rFonts w:ascii="Arial" w:hAnsi="Arial" w:cs="Arial"/>
                <w:sz w:val="20"/>
                <w:szCs w:val="20"/>
              </w:rPr>
              <w:t>. Students speak clearly and to the point, using the conventions of language. Students will continue to apply earlier standards with greater complexity. Students are expected to present a critique of a literary work, film, or dramatic production, employing eye contact, speaking rate, volume, enunciation, a variety of natural gestures, and conventions of language to communicate ideas effectively.</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D3427B" w:rsidRDefault="00D3427B" w:rsidP="006554AA">
            <w:pPr>
              <w:ind w:left="285" w:hanging="285"/>
              <w:rPr>
                <w:b/>
              </w:rPr>
            </w:pPr>
            <w:r>
              <w:rPr>
                <w:b/>
              </w:rPr>
              <w:t>CCRS: E/LAR:</w:t>
            </w:r>
          </w:p>
          <w:p w:rsidR="00D3427B" w:rsidRPr="00BD7751" w:rsidRDefault="00D3427B" w:rsidP="00D3427B">
            <w:pPr>
              <w:ind w:left="720"/>
              <w:contextualSpacing/>
              <w:rPr>
                <w:b/>
              </w:rPr>
            </w:pPr>
            <w:smartTag w:uri="urn:schemas-microsoft-com:office:smarttags" w:element="place">
              <w:smartTag w:uri="urn:schemas-microsoft-com:office:smarttags" w:element="City">
                <w:r w:rsidRPr="00BD7751">
                  <w:rPr>
                    <w:b/>
                  </w:rPr>
                  <w:t>Reading</w:t>
                </w:r>
              </w:smartTag>
            </w:smartTag>
            <w:r w:rsidRPr="00BD7751">
              <w:rPr>
                <w:b/>
              </w:rPr>
              <w:t>: A:</w:t>
            </w:r>
            <w:r>
              <w:rPr>
                <w:b/>
              </w:rPr>
              <w:t xml:space="preserve"> </w:t>
            </w:r>
            <w:r w:rsidRPr="00BD7751">
              <w:t>Locate explicit textual information, draw complex inferences, and analyze and evaluate the information within and across texts of varying lengths.</w:t>
            </w:r>
          </w:p>
          <w:p w:rsidR="00D3427B" w:rsidRDefault="00D3427B" w:rsidP="00D3427B">
            <w:pPr>
              <w:pStyle w:val="ListParagraph"/>
              <w:numPr>
                <w:ilvl w:val="0"/>
                <w:numId w:val="12"/>
              </w:numPr>
              <w:ind w:left="1080"/>
              <w:contextualSpacing/>
            </w:pPr>
            <w:r w:rsidRPr="00107B8E">
              <w:t>Use effective reading strategies to determine a written work’s purpose and intended audience.</w:t>
            </w:r>
          </w:p>
          <w:p w:rsidR="00D3427B" w:rsidRDefault="00D3427B" w:rsidP="00D3427B">
            <w:pPr>
              <w:pStyle w:val="ListParagraph"/>
              <w:numPr>
                <w:ilvl w:val="0"/>
                <w:numId w:val="13"/>
              </w:numPr>
              <w:tabs>
                <w:tab w:val="clear" w:pos="720"/>
                <w:tab w:val="num" w:pos="1080"/>
              </w:tabs>
              <w:ind w:left="1080" w:hanging="400"/>
              <w:contextualSpacing/>
            </w:pPr>
            <w:r w:rsidRPr="00107B8E">
              <w:t>Identify explicit and implicit textual</w:t>
            </w:r>
            <w:r>
              <w:t xml:space="preserve"> </w:t>
            </w:r>
            <w:r w:rsidRPr="00107B8E">
              <w:t>information including main ideas and</w:t>
            </w:r>
            <w:r>
              <w:t xml:space="preserve"> </w:t>
            </w:r>
            <w:r w:rsidR="00516E6D" w:rsidRPr="00107B8E">
              <w:t xml:space="preserve">author’s </w:t>
            </w:r>
            <w:r w:rsidR="00516E6D">
              <w:lastRenderedPageBreak/>
              <w:t>purpose</w:t>
            </w:r>
            <w:r w:rsidRPr="00107B8E">
              <w:t>.</w:t>
            </w:r>
          </w:p>
          <w:p w:rsidR="00D3427B" w:rsidRDefault="00D3427B" w:rsidP="00D3427B">
            <w:pPr>
              <w:pStyle w:val="ListParagraph"/>
              <w:numPr>
                <w:ilvl w:val="0"/>
                <w:numId w:val="13"/>
              </w:numPr>
              <w:ind w:left="1080"/>
              <w:contextualSpacing/>
            </w:pPr>
            <w:r w:rsidRPr="00107B8E">
              <w:t>Draw and support complex inferences</w:t>
            </w:r>
            <w:r>
              <w:t xml:space="preserve"> </w:t>
            </w:r>
            <w:r w:rsidRPr="00107B8E">
              <w:t>from text to summarize, draw</w:t>
            </w:r>
            <w:r>
              <w:t xml:space="preserve"> </w:t>
            </w:r>
            <w:r w:rsidRPr="00107B8E">
              <w:t>conclusions, and distinguish facts</w:t>
            </w:r>
            <w:r>
              <w:t xml:space="preserve"> </w:t>
            </w:r>
            <w:r w:rsidRPr="00107B8E">
              <w:t>from simple assertions and opinions.</w:t>
            </w:r>
            <w:r>
              <w:t xml:space="preserve"> </w:t>
            </w:r>
          </w:p>
          <w:p w:rsidR="00D3427B" w:rsidRDefault="00D3427B" w:rsidP="00D3427B">
            <w:pPr>
              <w:pStyle w:val="ListParagraph"/>
              <w:contextualSpacing/>
            </w:pPr>
            <w:r>
              <w:t xml:space="preserve">8.   </w:t>
            </w:r>
            <w:r w:rsidRPr="00107B8E">
              <w:t>Compare and analyze how generic</w:t>
            </w:r>
            <w:r>
              <w:t xml:space="preserve"> </w:t>
            </w:r>
            <w:r w:rsidRPr="00107B8E">
              <w:t>features are used across texts.</w:t>
            </w:r>
          </w:p>
          <w:p w:rsidR="00D3427B" w:rsidRDefault="00D3427B" w:rsidP="00D3427B">
            <w:pPr>
              <w:pStyle w:val="ListParagraph"/>
              <w:numPr>
                <w:ilvl w:val="1"/>
                <w:numId w:val="13"/>
              </w:numPr>
              <w:tabs>
                <w:tab w:val="clear" w:pos="1440"/>
                <w:tab w:val="num" w:pos="1080"/>
              </w:tabs>
              <w:ind w:left="1080" w:hanging="400"/>
              <w:contextualSpacing/>
            </w:pPr>
            <w:r w:rsidRPr="00760D32">
              <w:rPr>
                <w:rFonts w:cs="Garamond-Bold"/>
                <w:bCs/>
                <w:color w:val="1A191A"/>
              </w:rPr>
              <w:t>Identify, analyze, and evaluate</w:t>
            </w:r>
            <w:r>
              <w:rPr>
                <w:rFonts w:cs="Garamond-Bold"/>
                <w:bCs/>
                <w:color w:val="1A191A"/>
              </w:rPr>
              <w:t xml:space="preserve"> </w:t>
            </w:r>
            <w:r w:rsidRPr="00760D32">
              <w:rPr>
                <w:rFonts w:cs="Garamond-Bold"/>
                <w:bCs/>
                <w:color w:val="1A191A"/>
              </w:rPr>
              <w:t>similarities and differences in how</w:t>
            </w:r>
            <w:r>
              <w:rPr>
                <w:rFonts w:cs="Garamond-Bold"/>
                <w:bCs/>
                <w:color w:val="1A191A"/>
              </w:rPr>
              <w:t xml:space="preserve"> </w:t>
            </w:r>
            <w:r w:rsidRPr="00760D32">
              <w:rPr>
                <w:rFonts w:cs="Garamond-Bold"/>
                <w:bCs/>
                <w:color w:val="1A191A"/>
              </w:rPr>
              <w:t>multiple texts present information,</w:t>
            </w:r>
            <w:r>
              <w:t xml:space="preserve"> </w:t>
            </w:r>
            <w:r w:rsidRPr="00760D32">
              <w:rPr>
                <w:rFonts w:cs="Garamond-Bold"/>
                <w:bCs/>
                <w:color w:val="1A191A"/>
              </w:rPr>
              <w:t>argue a position, or relate a theme.</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sidRPr="00BD7751">
              <w:rPr>
                <w:b/>
              </w:rPr>
              <w:t xml:space="preserve">: </w:t>
            </w:r>
            <w:r>
              <w:rPr>
                <w:b/>
              </w:rPr>
              <w:t xml:space="preserve">B: </w:t>
            </w:r>
            <w:r w:rsidRPr="00760D32">
              <w:rPr>
                <w:rFonts w:cs="Garamond-Bold"/>
                <w:bCs/>
              </w:rPr>
              <w:t>Understand new vocabulary and</w:t>
            </w:r>
            <w:r>
              <w:rPr>
                <w:rFonts w:cs="Garamond-Bold"/>
                <w:bCs/>
              </w:rPr>
              <w:t xml:space="preserve"> </w:t>
            </w:r>
            <w:r w:rsidRPr="00760D32">
              <w:rPr>
                <w:rFonts w:cs="Garamond-Bold"/>
                <w:bCs/>
              </w:rPr>
              <w:t>concepts and use them accurately in</w:t>
            </w:r>
            <w:r>
              <w:rPr>
                <w:rFonts w:cs="Garamond-Bold"/>
                <w:bCs/>
              </w:rPr>
              <w:t xml:space="preserve"> </w:t>
            </w:r>
            <w:r w:rsidRPr="00760D32">
              <w:rPr>
                <w:rFonts w:cs="Garamond-Bold"/>
                <w:bCs/>
              </w:rPr>
              <w:t>reading, speaking, and writing.</w:t>
            </w:r>
          </w:p>
          <w:p w:rsidR="00D3427B" w:rsidRDefault="00D3427B" w:rsidP="00D3427B">
            <w:pPr>
              <w:numPr>
                <w:ilvl w:val="0"/>
                <w:numId w:val="14"/>
              </w:numPr>
              <w:autoSpaceDE w:val="0"/>
              <w:autoSpaceDN w:val="0"/>
              <w:adjustRightInd w:val="0"/>
              <w:rPr>
                <w:rFonts w:cs="Garamond-Bold"/>
                <w:bCs/>
              </w:rPr>
            </w:pPr>
            <w:r w:rsidRPr="00760D32">
              <w:rPr>
                <w:rFonts w:cs="Garamond-Bold"/>
                <w:bCs/>
              </w:rPr>
              <w:t>Identify new words and concepts</w:t>
            </w:r>
            <w:r>
              <w:rPr>
                <w:rFonts w:cs="Garamond-Bold"/>
                <w:bCs/>
              </w:rPr>
              <w:t xml:space="preserve"> </w:t>
            </w:r>
            <w:r w:rsidRPr="00760D32">
              <w:rPr>
                <w:rFonts w:cs="Garamond-Bold"/>
                <w:bCs/>
              </w:rPr>
              <w:t>acquired through study of their</w:t>
            </w:r>
            <w:r>
              <w:rPr>
                <w:rFonts w:cs="Garamond-Bold"/>
                <w:bCs/>
              </w:rPr>
              <w:t xml:space="preserve"> </w:t>
            </w:r>
            <w:r w:rsidRPr="00760D32">
              <w:rPr>
                <w:rFonts w:cs="Garamond-Bold"/>
                <w:bCs/>
              </w:rPr>
              <w:t>relationships to other words and</w:t>
            </w:r>
            <w:r>
              <w:rPr>
                <w:rFonts w:cs="Garamond-Bold"/>
                <w:bCs/>
              </w:rPr>
              <w:t xml:space="preserve"> </w:t>
            </w:r>
            <w:r w:rsidRPr="00760D32">
              <w:rPr>
                <w:rFonts w:cs="Garamond-Bold"/>
                <w:bCs/>
              </w:rPr>
              <w:t>concepts.</w:t>
            </w:r>
          </w:p>
          <w:p w:rsidR="00D3427B" w:rsidRDefault="00D3427B" w:rsidP="00D3427B">
            <w:pPr>
              <w:numPr>
                <w:ilvl w:val="0"/>
                <w:numId w:val="14"/>
              </w:numPr>
              <w:autoSpaceDE w:val="0"/>
              <w:autoSpaceDN w:val="0"/>
              <w:adjustRightInd w:val="0"/>
              <w:rPr>
                <w:rFonts w:cs="Garamond-Bold"/>
                <w:bCs/>
              </w:rPr>
            </w:pPr>
            <w:r w:rsidRPr="00760D32">
              <w:rPr>
                <w:rFonts w:cs="Garamond-Bold"/>
                <w:bCs/>
              </w:rPr>
              <w:t>Apply knowledge of roots and affixes to</w:t>
            </w:r>
            <w:r>
              <w:rPr>
                <w:rFonts w:cs="Garamond-Bold"/>
                <w:bCs/>
              </w:rPr>
              <w:t xml:space="preserve"> </w:t>
            </w:r>
            <w:r w:rsidRPr="00760D32">
              <w:rPr>
                <w:rFonts w:cs="Garamond-Bold"/>
                <w:bCs/>
              </w:rPr>
              <w:t>infer the meanings of new words.</w:t>
            </w:r>
          </w:p>
          <w:p w:rsidR="00D3427B" w:rsidRPr="00D3427B" w:rsidRDefault="00D3427B" w:rsidP="00D3427B">
            <w:pPr>
              <w:numPr>
                <w:ilvl w:val="0"/>
                <w:numId w:val="14"/>
              </w:numPr>
              <w:autoSpaceDE w:val="0"/>
              <w:autoSpaceDN w:val="0"/>
              <w:adjustRightInd w:val="0"/>
              <w:rPr>
                <w:rFonts w:cs="Garamond-Bold"/>
                <w:bCs/>
              </w:rPr>
            </w:pPr>
            <w:r w:rsidRPr="00760D32">
              <w:t>Use reference guides to confirm the</w:t>
            </w:r>
            <w:r>
              <w:t xml:space="preserve"> </w:t>
            </w:r>
            <w:r w:rsidRPr="00760D32">
              <w:t>meanings of new words or concepts.</w:t>
            </w:r>
          </w:p>
          <w:p w:rsidR="00D3427B" w:rsidRDefault="00D3427B" w:rsidP="00D3427B">
            <w:pPr>
              <w:autoSpaceDE w:val="0"/>
              <w:autoSpaceDN w:val="0"/>
              <w:adjustRightInd w:val="0"/>
              <w:ind w:left="720"/>
              <w:rPr>
                <w:rFonts w:cs="Garamond-Bold"/>
                <w:bCs/>
              </w:rPr>
            </w:pPr>
            <w:smartTag w:uri="urn:schemas-microsoft-com:office:smarttags" w:element="place">
              <w:smartTag w:uri="urn:schemas-microsoft-com:office:smarttags" w:element="City">
                <w:r w:rsidRPr="00BD7751">
                  <w:rPr>
                    <w:b/>
                  </w:rPr>
                  <w:t>Reading</w:t>
                </w:r>
              </w:smartTag>
            </w:smartTag>
            <w:r>
              <w:rPr>
                <w:b/>
              </w:rPr>
              <w:t xml:space="preserve">: D: </w:t>
            </w:r>
            <w:r w:rsidRPr="00BD7751">
              <w:rPr>
                <w:b/>
              </w:rPr>
              <w:t xml:space="preserve"> </w:t>
            </w:r>
            <w:r w:rsidRPr="00760D32">
              <w:rPr>
                <w:rFonts w:cs="Garamond-Bold"/>
                <w:bCs/>
              </w:rPr>
              <w:t>Explain how literary and other texts</w:t>
            </w:r>
            <w:r>
              <w:rPr>
                <w:rFonts w:cs="Garamond-Bold"/>
                <w:bCs/>
              </w:rPr>
              <w:t xml:space="preserve"> </w:t>
            </w:r>
            <w:r w:rsidRPr="00760D32">
              <w:rPr>
                <w:rFonts w:cs="Garamond-Bold"/>
                <w:bCs/>
              </w:rPr>
              <w:t>evoke personal experience and reveal</w:t>
            </w:r>
            <w:r>
              <w:rPr>
                <w:rFonts w:cs="Garamond-Bold"/>
                <w:bCs/>
              </w:rPr>
              <w:t xml:space="preserve"> </w:t>
            </w:r>
            <w:r w:rsidRPr="00760D32">
              <w:rPr>
                <w:rFonts w:cs="Garamond-Bold"/>
                <w:bCs/>
              </w:rPr>
              <w:t>character in particular historical</w:t>
            </w:r>
            <w:r>
              <w:rPr>
                <w:rFonts w:cs="Garamond-Bold"/>
                <w:bCs/>
              </w:rPr>
              <w:t xml:space="preserve"> </w:t>
            </w:r>
            <w:r w:rsidRPr="00760D32">
              <w:rPr>
                <w:rFonts w:cs="Garamond-Bold"/>
                <w:bCs/>
              </w:rPr>
              <w:t>circumstances.</w:t>
            </w:r>
          </w:p>
          <w:p w:rsidR="00D3427B" w:rsidRDefault="00D3427B" w:rsidP="00D3427B">
            <w:pPr>
              <w:numPr>
                <w:ilvl w:val="0"/>
                <w:numId w:val="15"/>
              </w:numPr>
              <w:autoSpaceDE w:val="0"/>
              <w:autoSpaceDN w:val="0"/>
              <w:adjustRightInd w:val="0"/>
              <w:rPr>
                <w:rFonts w:cs="Garamond-Bold"/>
                <w:bCs/>
              </w:rPr>
            </w:pPr>
            <w:r w:rsidRPr="00760D32">
              <w:rPr>
                <w:rFonts w:cs="Garamond-Bold"/>
                <w:bCs/>
              </w:rPr>
              <w:t>Describe insights gained about oneself,</w:t>
            </w:r>
            <w:r>
              <w:rPr>
                <w:rFonts w:cs="Garamond-Bold"/>
                <w:bCs/>
              </w:rPr>
              <w:t xml:space="preserve"> </w:t>
            </w:r>
            <w:r w:rsidRPr="00760D32">
              <w:rPr>
                <w:rFonts w:cs="Garamond-Bold"/>
                <w:bCs/>
              </w:rPr>
              <w:t>others, or the world from reading</w:t>
            </w:r>
            <w:r>
              <w:rPr>
                <w:rFonts w:cs="Garamond-Bold"/>
                <w:bCs/>
              </w:rPr>
              <w:t xml:space="preserve"> </w:t>
            </w:r>
            <w:r w:rsidRPr="00760D32">
              <w:rPr>
                <w:rFonts w:cs="Garamond-Bold"/>
                <w:bCs/>
              </w:rPr>
              <w:t>specific texts.</w:t>
            </w:r>
          </w:p>
          <w:p w:rsidR="00D3427B" w:rsidRDefault="00D3427B" w:rsidP="00D3427B">
            <w:pPr>
              <w:pStyle w:val="ListParagraph"/>
              <w:contextualSpacing/>
            </w:pPr>
          </w:p>
          <w:p w:rsidR="00D3427B" w:rsidRPr="00BD7751" w:rsidRDefault="00D3427B" w:rsidP="00D3427B">
            <w:pPr>
              <w:ind w:left="720"/>
              <w:contextualSpacing/>
              <w:rPr>
                <w:rFonts w:cs="Corpid-Bold"/>
                <w:b/>
                <w:bCs/>
                <w:color w:val="1A191A"/>
              </w:rPr>
            </w:pPr>
            <w:r w:rsidRPr="00BD7751">
              <w:rPr>
                <w:rFonts w:cs="Corpid-Bold"/>
                <w:b/>
                <w:bCs/>
                <w:color w:val="1A191A"/>
              </w:rPr>
              <w:t xml:space="preserve">Writing A: </w:t>
            </w:r>
            <w:r w:rsidRPr="00BD7751">
              <w:t>Compose a variety of texts that demonstrate clear focus, the logical development of ideas in well-organized paragraphs, and the use of appropriate language that advances the author’s purpose.</w:t>
            </w:r>
          </w:p>
          <w:p w:rsidR="00D3427B" w:rsidRPr="00107B8E" w:rsidRDefault="00D3427B" w:rsidP="00D3427B">
            <w:pPr>
              <w:pStyle w:val="ListParagraph"/>
              <w:numPr>
                <w:ilvl w:val="0"/>
                <w:numId w:val="16"/>
              </w:numPr>
              <w:contextualSpacing/>
            </w:pPr>
            <w:r w:rsidRPr="00107B8E">
              <w:t>Determine effective approaches, forms, and rhetorical techniques that demonstrate understanding of the writer’s purpose and audience.</w:t>
            </w:r>
          </w:p>
          <w:p w:rsidR="00D3427B" w:rsidRDefault="00D3427B" w:rsidP="00D3427B">
            <w:pPr>
              <w:pStyle w:val="ListParagraph"/>
              <w:numPr>
                <w:ilvl w:val="0"/>
                <w:numId w:val="16"/>
              </w:numPr>
              <w:contextualSpacing/>
            </w:pPr>
            <w:r w:rsidRPr="00107B8E">
              <w:t>Generate ideas and gather information relevant to the topic and purpose, keeping careful records of outside sources.</w:t>
            </w:r>
          </w:p>
          <w:p w:rsidR="00D3427B" w:rsidRDefault="00D3427B" w:rsidP="00D3427B">
            <w:pPr>
              <w:pStyle w:val="ListParagraph"/>
              <w:numPr>
                <w:ilvl w:val="0"/>
                <w:numId w:val="16"/>
              </w:numPr>
              <w:contextualSpacing/>
            </w:pPr>
            <w:r w:rsidRPr="00107B8E">
              <w:t>Evaluate relevance, quality, sufficiency,</w:t>
            </w:r>
            <w:r>
              <w:t xml:space="preserve"> </w:t>
            </w:r>
            <w:r w:rsidRPr="00107B8E">
              <w:t>and depth of preliminary ideas and</w:t>
            </w:r>
            <w:r>
              <w:t xml:space="preserve"> </w:t>
            </w:r>
            <w:r w:rsidRPr="00107B8E">
              <w:t>information, organize material</w:t>
            </w:r>
            <w:r>
              <w:t xml:space="preserve"> </w:t>
            </w:r>
            <w:r w:rsidRPr="00107B8E">
              <w:t>generated, and formulate a thesis.</w:t>
            </w:r>
          </w:p>
          <w:p w:rsidR="00D3427B" w:rsidRDefault="00D3427B" w:rsidP="00D3427B">
            <w:pPr>
              <w:pStyle w:val="ListParagraph"/>
              <w:numPr>
                <w:ilvl w:val="0"/>
                <w:numId w:val="16"/>
              </w:numPr>
              <w:contextualSpacing/>
            </w:pPr>
            <w:r w:rsidRPr="00107B8E">
              <w:t>Recognize the importance of revision as</w:t>
            </w:r>
            <w:r>
              <w:t xml:space="preserve"> </w:t>
            </w:r>
            <w:r w:rsidRPr="00107B8E">
              <w:t>the key to effective writing. Each draft</w:t>
            </w:r>
            <w:r>
              <w:t xml:space="preserve"> </w:t>
            </w:r>
            <w:r w:rsidRPr="00107B8E">
              <w:t>should refine key ideas and organize</w:t>
            </w:r>
            <w:r>
              <w:t xml:space="preserve"> </w:t>
            </w:r>
            <w:r w:rsidRPr="00107B8E">
              <w:t>them more logically and fluidly, use</w:t>
            </w:r>
            <w:r>
              <w:t xml:space="preserve"> </w:t>
            </w:r>
            <w:r w:rsidRPr="00107B8E">
              <w:t>language more precisely and effectively,</w:t>
            </w:r>
            <w:r>
              <w:t xml:space="preserve"> </w:t>
            </w:r>
            <w:r w:rsidRPr="00107B8E">
              <w:t>and draw the reader to the author’s</w:t>
            </w:r>
            <w:r>
              <w:t xml:space="preserve"> </w:t>
            </w:r>
            <w:r w:rsidRPr="00107B8E">
              <w:t>purpose.</w:t>
            </w:r>
          </w:p>
          <w:p w:rsidR="00D3427B" w:rsidRDefault="00D3427B" w:rsidP="00D3427B">
            <w:pPr>
              <w:pStyle w:val="ListParagraph"/>
              <w:numPr>
                <w:ilvl w:val="0"/>
                <w:numId w:val="16"/>
              </w:numPr>
              <w:contextualSpacing/>
            </w:pPr>
            <w:r w:rsidRPr="00107B8E">
              <w:t>Edit writing for proper voice, tense, and</w:t>
            </w:r>
            <w:r>
              <w:t xml:space="preserve"> </w:t>
            </w:r>
            <w:r w:rsidRPr="00107B8E">
              <w:t>syntax, assuring that it conforms to</w:t>
            </w:r>
            <w:r w:rsidR="00516E6D">
              <w:t xml:space="preserve"> </w:t>
            </w:r>
            <w:r w:rsidR="00516E6D" w:rsidRPr="00107B8E">
              <w:t>Standard</w:t>
            </w:r>
            <w:r w:rsidRPr="00107B8E">
              <w:t xml:space="preserve"> English, when appropriate.</w:t>
            </w:r>
          </w:p>
          <w:p w:rsidR="00D3427B" w:rsidRDefault="00D3427B" w:rsidP="00D3427B">
            <w:pPr>
              <w:pStyle w:val="ListParagraph"/>
              <w:contextualSpacing/>
            </w:pPr>
          </w:p>
          <w:p w:rsidR="00D3427B" w:rsidRDefault="00D3427B" w:rsidP="00D3427B">
            <w:pPr>
              <w:autoSpaceDE w:val="0"/>
              <w:autoSpaceDN w:val="0"/>
              <w:adjustRightInd w:val="0"/>
              <w:ind w:left="720"/>
              <w:rPr>
                <w:rFonts w:cs="Garamond-Bold"/>
                <w:bCs/>
              </w:rPr>
            </w:pPr>
            <w:r w:rsidRPr="008050C0">
              <w:rPr>
                <w:rFonts w:cs="Garamond-Bold"/>
                <w:b/>
                <w:bCs/>
              </w:rPr>
              <w:t>Speaking</w:t>
            </w:r>
            <w:r>
              <w:rPr>
                <w:rFonts w:cs="Garamond-Bold"/>
                <w:b/>
                <w:bCs/>
              </w:rPr>
              <w:t xml:space="preserve">: B: </w:t>
            </w:r>
            <w:r w:rsidRPr="00760D32">
              <w:rPr>
                <w:rFonts w:cs="Garamond-Bold"/>
                <w:bCs/>
              </w:rPr>
              <w:t>Develop effective speaking styles for</w:t>
            </w:r>
            <w:r>
              <w:rPr>
                <w:rFonts w:cs="Garamond-Bold"/>
                <w:bCs/>
              </w:rPr>
              <w:t xml:space="preserve"> </w:t>
            </w:r>
            <w:r w:rsidRPr="00760D32">
              <w:rPr>
                <w:rFonts w:cs="Garamond-Bold"/>
                <w:bCs/>
              </w:rPr>
              <w:t>both group and one-on-one situations.</w:t>
            </w:r>
          </w:p>
          <w:p w:rsidR="00D3427B" w:rsidRPr="001035FE"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one-on-one oral communication</w:t>
            </w:r>
            <w:r>
              <w:rPr>
                <w:rFonts w:cs="Garamond-Bold"/>
                <w:bCs/>
              </w:rPr>
              <w:t xml:space="preserve"> </w:t>
            </w:r>
            <w:r w:rsidRPr="001035FE">
              <w:rPr>
                <w:rFonts w:cs="Garamond-Bold"/>
                <w:bCs/>
              </w:rPr>
              <w:t>situations.</w:t>
            </w:r>
          </w:p>
          <w:p w:rsidR="00D3427B" w:rsidRDefault="00D3427B" w:rsidP="00D3427B">
            <w:pPr>
              <w:numPr>
                <w:ilvl w:val="0"/>
                <w:numId w:val="17"/>
              </w:numPr>
              <w:autoSpaceDE w:val="0"/>
              <w:autoSpaceDN w:val="0"/>
              <w:adjustRightInd w:val="0"/>
              <w:rPr>
                <w:rFonts w:cs="Garamond-Bold"/>
                <w:bCs/>
              </w:rPr>
            </w:pPr>
            <w:r w:rsidRPr="00760D32">
              <w:rPr>
                <w:rFonts w:cs="Garamond-Bold"/>
                <w:bCs/>
              </w:rPr>
              <w:t>Participate actively and effectively in</w:t>
            </w:r>
            <w:r>
              <w:rPr>
                <w:rFonts w:cs="Garamond-Bold"/>
                <w:bCs/>
              </w:rPr>
              <w:t xml:space="preserve"> </w:t>
            </w:r>
            <w:r w:rsidRPr="00760D32">
              <w:rPr>
                <w:rFonts w:cs="Garamond-Bold"/>
                <w:bCs/>
              </w:rPr>
              <w:t>group discussions.</w:t>
            </w:r>
          </w:p>
          <w:p w:rsidR="00D3427B" w:rsidRDefault="00D3427B" w:rsidP="00D3427B">
            <w:pPr>
              <w:pStyle w:val="ListParagraph"/>
              <w:contextualSpacing/>
            </w:pPr>
          </w:p>
          <w:p w:rsidR="00D3427B" w:rsidRPr="008050C0" w:rsidRDefault="00D3427B" w:rsidP="00D3427B">
            <w:pPr>
              <w:autoSpaceDE w:val="0"/>
              <w:autoSpaceDN w:val="0"/>
              <w:adjustRightInd w:val="0"/>
              <w:ind w:left="720"/>
              <w:rPr>
                <w:rFonts w:cs="Garamond-Bold"/>
                <w:b/>
                <w:bCs/>
              </w:rPr>
            </w:pPr>
            <w:r w:rsidRPr="008050C0">
              <w:rPr>
                <w:rFonts w:cs="Garamond-Bold"/>
                <w:b/>
                <w:bCs/>
              </w:rPr>
              <w:t>Listening</w:t>
            </w:r>
            <w:r>
              <w:rPr>
                <w:rFonts w:cs="Garamond-Bold"/>
                <w:b/>
                <w:bCs/>
              </w:rPr>
              <w:t xml:space="preserve">: A: </w:t>
            </w:r>
            <w:r w:rsidRPr="004C1FD2">
              <w:rPr>
                <w:rFonts w:cs="Garamond-Bold"/>
                <w:bCs/>
              </w:rPr>
              <w:t>Apply listening skills as an individual</w:t>
            </w:r>
            <w:r>
              <w:rPr>
                <w:rFonts w:cs="Garamond-Bold"/>
                <w:bCs/>
              </w:rPr>
              <w:t xml:space="preserve"> </w:t>
            </w:r>
            <w:r w:rsidRPr="004C1FD2">
              <w:rPr>
                <w:rFonts w:cs="Garamond-Bold"/>
                <w:bCs/>
              </w:rPr>
              <w:t>and as a member of a group in a variety</w:t>
            </w:r>
            <w:r>
              <w:rPr>
                <w:rFonts w:cs="Garamond-Bold"/>
                <w:bCs/>
              </w:rPr>
              <w:t xml:space="preserve"> of settings (e.g., lectures, </w:t>
            </w:r>
            <w:r w:rsidRPr="004C1FD2">
              <w:rPr>
                <w:rFonts w:cs="Garamond-Bold"/>
                <w:bCs/>
              </w:rPr>
              <w:t>discussions,</w:t>
            </w:r>
            <w:r>
              <w:rPr>
                <w:rFonts w:cs="Garamond-Bold"/>
                <w:bCs/>
              </w:rPr>
              <w:t xml:space="preserve"> </w:t>
            </w:r>
            <w:r w:rsidRPr="004C1FD2">
              <w:rPr>
                <w:rFonts w:cs="Garamond-Bold"/>
                <w:bCs/>
              </w:rPr>
              <w:t>conversations, team projects,</w:t>
            </w:r>
            <w:r>
              <w:rPr>
                <w:rFonts w:cs="Garamond-Bold"/>
                <w:bCs/>
              </w:rPr>
              <w:t xml:space="preserve"> </w:t>
            </w:r>
            <w:r w:rsidRPr="004C1FD2">
              <w:rPr>
                <w:rFonts w:cs="Garamond-Bold"/>
                <w:bCs/>
              </w:rPr>
              <w:t>presentations, interviews).</w:t>
            </w:r>
          </w:p>
          <w:p w:rsidR="00D3427B" w:rsidRDefault="00D3427B" w:rsidP="00D3427B">
            <w:pPr>
              <w:numPr>
                <w:ilvl w:val="0"/>
                <w:numId w:val="18"/>
              </w:numPr>
              <w:autoSpaceDE w:val="0"/>
              <w:autoSpaceDN w:val="0"/>
              <w:adjustRightInd w:val="0"/>
              <w:rPr>
                <w:rFonts w:cs="Garamond-Bold"/>
                <w:bCs/>
              </w:rPr>
            </w:pPr>
            <w:r w:rsidRPr="004C1FD2">
              <w:rPr>
                <w:rFonts w:cs="Garamond-Bold"/>
                <w:bCs/>
              </w:rPr>
              <w:t>Use a variety of strategies to enhance</w:t>
            </w:r>
            <w:r>
              <w:rPr>
                <w:rFonts w:cs="Garamond-Bold"/>
                <w:bCs/>
              </w:rPr>
              <w:t xml:space="preserve"> </w:t>
            </w:r>
            <w:r w:rsidRPr="004C1FD2">
              <w:rPr>
                <w:rFonts w:cs="Garamond-Bold"/>
                <w:bCs/>
              </w:rPr>
              <w:t>listening comprehension (e.g., focus</w:t>
            </w:r>
            <w:r>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particular 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organize key information).</w:t>
            </w:r>
          </w:p>
          <w:p w:rsidR="00D3427B" w:rsidRDefault="00D3427B" w:rsidP="00D3427B">
            <w:pPr>
              <w:autoSpaceDE w:val="0"/>
              <w:autoSpaceDN w:val="0"/>
              <w:adjustRightInd w:val="0"/>
              <w:ind w:left="720"/>
              <w:rPr>
                <w:rFonts w:cs="Garamond-Bold"/>
                <w:bCs/>
              </w:rPr>
            </w:pPr>
            <w:r w:rsidRPr="008050C0">
              <w:rPr>
                <w:rFonts w:cs="Garamond-Bold"/>
                <w:b/>
                <w:bCs/>
              </w:rPr>
              <w:t>Listening</w:t>
            </w:r>
            <w:r>
              <w:rPr>
                <w:rFonts w:cs="Garamond-Bold"/>
                <w:b/>
                <w:bCs/>
              </w:rPr>
              <w:t xml:space="preserve">: B: </w:t>
            </w:r>
            <w:r w:rsidRPr="004C1FD2">
              <w:rPr>
                <w:rFonts w:cs="Garamond-Bold"/>
                <w:bCs/>
              </w:rPr>
              <w:t>Listen effectively in informal and</w:t>
            </w:r>
            <w:r>
              <w:rPr>
                <w:rFonts w:cs="Garamond-Bold"/>
                <w:bCs/>
              </w:rPr>
              <w:t xml:space="preserve"> </w:t>
            </w:r>
            <w:r w:rsidRPr="004C1FD2">
              <w:rPr>
                <w:rFonts w:cs="Garamond-Bold"/>
                <w:bCs/>
              </w:rPr>
              <w:t>formal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one-on-one</w:t>
            </w:r>
            <w:r>
              <w:rPr>
                <w:rFonts w:cs="Garamond-Bold"/>
                <w:bCs/>
              </w:rPr>
              <w:t xml:space="preserve"> </w:t>
            </w:r>
            <w:r w:rsidRPr="004C1FD2">
              <w:rPr>
                <w:rFonts w:cs="Garamond-Bold"/>
                <w:bCs/>
              </w:rPr>
              <w:t>communication situations.</w:t>
            </w:r>
          </w:p>
          <w:p w:rsidR="00D3427B" w:rsidRDefault="00D3427B" w:rsidP="00D3427B">
            <w:pPr>
              <w:numPr>
                <w:ilvl w:val="0"/>
                <w:numId w:val="18"/>
              </w:numPr>
              <w:autoSpaceDE w:val="0"/>
              <w:autoSpaceDN w:val="0"/>
              <w:adjustRightInd w:val="0"/>
              <w:rPr>
                <w:rFonts w:cs="Garamond-Bold"/>
                <w:bCs/>
              </w:rPr>
            </w:pPr>
            <w:r w:rsidRPr="004C1FD2">
              <w:rPr>
                <w:rFonts w:cs="Garamond-Bold"/>
                <w:bCs/>
              </w:rPr>
              <w:t>Listen actively and effectively in group discussions.</w:t>
            </w:r>
          </w:p>
          <w:p w:rsidR="00D3427B" w:rsidRDefault="00D3427B" w:rsidP="00D3427B">
            <w:pPr>
              <w:pStyle w:val="ListParagraph"/>
              <w:contextualSpacing/>
            </w:pPr>
          </w:p>
          <w:p w:rsidR="00D3427B" w:rsidRPr="00D3427B" w:rsidRDefault="00D3427B" w:rsidP="006554AA">
            <w:pPr>
              <w:ind w:left="285" w:hanging="285"/>
              <w:rPr>
                <w:b/>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3C76DF" w:rsidRDefault="003C76DF" w:rsidP="003C76DF">
            <w:pPr>
              <w:pStyle w:val="ListParagraph"/>
              <w:autoSpaceDE w:val="0"/>
              <w:autoSpaceDN w:val="0"/>
              <w:adjustRightInd w:val="0"/>
              <w:ind w:left="0"/>
              <w:rPr>
                <w:rFonts w:cs="Arial"/>
                <w:color w:val="000000"/>
              </w:rPr>
            </w:pPr>
            <w:r>
              <w:rPr>
                <w:rFonts w:cs="Arial"/>
                <w:color w:val="000000"/>
              </w:rPr>
              <w:t xml:space="preserve">Effective readers develop and apply habits such as:  establishing purposes for reading, asking literal, interpretive, evaluative, and universal questions of text, reflecting on understanding to monitor comprehension by summarizing, making textual, personal, and world connections, and creating sensory images.  </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complex inferences about text use textual evidence to support understanding.</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Pr>
                <w:rFonts w:cs="Arial"/>
                <w:color w:val="000000"/>
              </w:rPr>
              <w:t>Effective readers make connections between and across texts, including other media, and use textual evidence to support understanding.</w:t>
            </w:r>
          </w:p>
          <w:p w:rsidR="003C76DF" w:rsidRDefault="003C76DF" w:rsidP="003C76DF">
            <w:pPr>
              <w:pStyle w:val="ListParagraph"/>
              <w:autoSpaceDE w:val="0"/>
              <w:autoSpaceDN w:val="0"/>
              <w:adjustRightInd w:val="0"/>
              <w:ind w:left="0"/>
              <w:rPr>
                <w:rFonts w:cs="Arial"/>
                <w:color w:val="000000"/>
                <w:u w:val="single"/>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Conflict creates momentum in the story and can be used to reveal the author’s purpose and tone.</w:t>
            </w:r>
          </w:p>
          <w:p w:rsidR="003C76DF" w:rsidRDefault="003C76DF" w:rsidP="003C76DF">
            <w:pPr>
              <w:pStyle w:val="ListParagraph"/>
              <w:autoSpaceDE w:val="0"/>
              <w:autoSpaceDN w:val="0"/>
              <w:adjustRightInd w:val="0"/>
              <w:ind w:left="0"/>
              <w:rPr>
                <w:rFonts w:cs="Arial"/>
                <w:color w:val="000000"/>
              </w:rPr>
            </w:pPr>
          </w:p>
          <w:p w:rsidR="003C76DF" w:rsidRDefault="003C76DF" w:rsidP="003C76DF">
            <w:pPr>
              <w:pStyle w:val="ListParagraph"/>
              <w:autoSpaceDE w:val="0"/>
              <w:autoSpaceDN w:val="0"/>
              <w:adjustRightInd w:val="0"/>
              <w:ind w:left="0"/>
              <w:rPr>
                <w:rFonts w:cs="Arial"/>
                <w:color w:val="000000"/>
              </w:rPr>
            </w:pPr>
            <w:r w:rsidRPr="005B6812">
              <w:rPr>
                <w:rFonts w:cs="Arial"/>
                <w:color w:val="000000"/>
              </w:rPr>
              <w:t>Characters’ traits and motivations drive the theme and resolution of the central conflict in a fictional work.</w:t>
            </w:r>
          </w:p>
          <w:p w:rsidR="003C76DF" w:rsidRDefault="003C76DF" w:rsidP="003C76DF">
            <w:pPr>
              <w:pStyle w:val="ListParagraph"/>
              <w:autoSpaceDE w:val="0"/>
              <w:autoSpaceDN w:val="0"/>
              <w:adjustRightInd w:val="0"/>
              <w:ind w:left="0"/>
              <w:rPr>
                <w:rFonts w:cs="Arial"/>
                <w:color w:val="000000"/>
              </w:rPr>
            </w:pPr>
          </w:p>
          <w:p w:rsidR="00E212C4" w:rsidRPr="00E212C4" w:rsidRDefault="003C76DF" w:rsidP="003C76DF">
            <w:pPr>
              <w:pStyle w:val="ListParagraph"/>
              <w:ind w:left="0"/>
            </w:pPr>
            <w:r w:rsidRPr="005B6812">
              <w:rPr>
                <w:rFonts w:cs="Arial"/>
                <w:color w:val="000000"/>
              </w:rPr>
              <w:t>Recognizing and reflecting on the point of view will lead to better understanding of the passage.</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36188D" w:rsidRPr="0036188D" w:rsidRDefault="0036188D" w:rsidP="0036188D">
            <w:pPr>
              <w:pStyle w:val="ListParagraph"/>
              <w:numPr>
                <w:ilvl w:val="0"/>
                <w:numId w:val="11"/>
              </w:numPr>
              <w:rPr>
                <w:rFonts w:cs="Arial"/>
                <w:lang w:val="it-IT"/>
              </w:rPr>
            </w:pPr>
            <w:r w:rsidRPr="004D35AB">
              <w:rPr>
                <w:rFonts w:cs="Arial"/>
                <w:lang w:val="it-IT"/>
              </w:rPr>
              <w:t xml:space="preserve">What are the stages of a story plot (plot development)? </w:t>
            </w:r>
            <w:r w:rsidRPr="004D35AB">
              <w:rPr>
                <w:rFonts w:cs="Arial"/>
                <w:i/>
                <w:lang w:val="it-IT"/>
              </w:rPr>
              <w:t>Exposition, rising action, climax, falling action, and resolution</w:t>
            </w:r>
            <w:r w:rsidRPr="004D35AB">
              <w:rPr>
                <w:rFonts w:cs="Arial"/>
                <w:lang w:val="it-IT"/>
              </w:rPr>
              <w:t xml:space="preserve">. </w:t>
            </w:r>
          </w:p>
          <w:p w:rsidR="003C76DF" w:rsidRDefault="003C76DF" w:rsidP="003C76DF">
            <w:pPr>
              <w:pStyle w:val="ListParagraph"/>
              <w:numPr>
                <w:ilvl w:val="0"/>
                <w:numId w:val="11"/>
              </w:numPr>
              <w:rPr>
                <w:rFonts w:cs="Arial"/>
                <w:lang w:val="it-IT"/>
              </w:rPr>
            </w:pPr>
            <w:r>
              <w:rPr>
                <w:rFonts w:cs="Arial"/>
                <w:lang w:val="it-IT"/>
              </w:rPr>
              <w:t>How does setting, points of view, characters’ conflicts, characters’ motivation influence plot development?</w:t>
            </w:r>
          </w:p>
          <w:p w:rsidR="0036188D" w:rsidRDefault="0036188D" w:rsidP="0036188D">
            <w:pPr>
              <w:numPr>
                <w:ilvl w:val="0"/>
                <w:numId w:val="11"/>
              </w:numPr>
              <w:rPr>
                <w:rFonts w:cs="Arial"/>
                <w:lang w:val="it-IT"/>
              </w:rPr>
            </w:pPr>
            <w:r>
              <w:rPr>
                <w:rFonts w:cs="Arial"/>
                <w:lang w:val="it-IT"/>
              </w:rPr>
              <w:t>What makes a story interesting to a reader?</w:t>
            </w:r>
          </w:p>
          <w:p w:rsidR="0036188D" w:rsidRDefault="0036188D" w:rsidP="0036188D">
            <w:pPr>
              <w:numPr>
                <w:ilvl w:val="0"/>
                <w:numId w:val="11"/>
              </w:numPr>
              <w:rPr>
                <w:rFonts w:cs="Arial"/>
                <w:lang w:val="it-IT"/>
              </w:rPr>
            </w:pPr>
            <w:r>
              <w:rPr>
                <w:rFonts w:cs="Arial"/>
                <w:lang w:val="it-IT"/>
              </w:rPr>
              <w:t xml:space="preserve">What does the story make a reader feel and respond? </w:t>
            </w:r>
          </w:p>
          <w:p w:rsidR="0036188D" w:rsidRPr="00E50EE1" w:rsidRDefault="0036188D" w:rsidP="0036188D">
            <w:pPr>
              <w:numPr>
                <w:ilvl w:val="0"/>
                <w:numId w:val="11"/>
              </w:numPr>
              <w:rPr>
                <w:rFonts w:cs="Arial"/>
                <w:lang w:val="it-IT"/>
              </w:rPr>
            </w:pPr>
            <w:r>
              <w:rPr>
                <w:rFonts w:cs="Arial"/>
              </w:rPr>
              <w:t xml:space="preserve">How do writers </w:t>
            </w:r>
            <w:r w:rsidRPr="00D97887">
              <w:rPr>
                <w:rFonts w:cs="Arial"/>
              </w:rPr>
              <w:t>respon</w:t>
            </w:r>
            <w:r>
              <w:rPr>
                <w:rFonts w:cs="Arial"/>
              </w:rPr>
              <w:t>d</w:t>
            </w:r>
            <w:r w:rsidRPr="00D97887">
              <w:rPr>
                <w:rFonts w:cs="Arial"/>
              </w:rPr>
              <w:t xml:space="preserve"> to literary</w:t>
            </w:r>
            <w:r w:rsidR="00924EFC">
              <w:rPr>
                <w:rFonts w:cs="Arial"/>
              </w:rPr>
              <w:t xml:space="preserve"> texts e</w:t>
            </w:r>
            <w:r>
              <w:rPr>
                <w:rFonts w:cs="Arial"/>
              </w:rPr>
              <w:t xml:space="preserve">ffectively? </w:t>
            </w:r>
          </w:p>
          <w:p w:rsidR="0036188D" w:rsidRPr="00230F75" w:rsidRDefault="0036188D" w:rsidP="0036188D">
            <w:pPr>
              <w:numPr>
                <w:ilvl w:val="0"/>
                <w:numId w:val="11"/>
              </w:numPr>
              <w:rPr>
                <w:rFonts w:cs="Arial"/>
                <w:lang w:val="it-IT"/>
              </w:rPr>
            </w:pPr>
            <w:r>
              <w:rPr>
                <w:rFonts w:cs="Arial"/>
              </w:rPr>
              <w:t xml:space="preserve">How do writers </w:t>
            </w:r>
            <w:r w:rsidRPr="00D97887">
              <w:rPr>
                <w:rFonts w:cs="Arial"/>
              </w:rPr>
              <w:t>provide evidence from the text to demonstrate</w:t>
            </w:r>
            <w:r>
              <w:rPr>
                <w:rFonts w:cs="Arial"/>
              </w:rPr>
              <w:t xml:space="preserve"> </w:t>
            </w:r>
            <w:r w:rsidRPr="00D97887">
              <w:rPr>
                <w:rFonts w:cs="Arial"/>
              </w:rPr>
              <w:t>understand</w:t>
            </w:r>
            <w:r>
              <w:rPr>
                <w:rFonts w:cs="Arial"/>
              </w:rPr>
              <w:t>ing and support their ideas?</w:t>
            </w:r>
          </w:p>
          <w:p w:rsidR="0036188D" w:rsidRPr="00924EFC" w:rsidRDefault="0036188D" w:rsidP="00924EFC">
            <w:pPr>
              <w:numPr>
                <w:ilvl w:val="0"/>
                <w:numId w:val="11"/>
              </w:numPr>
              <w:rPr>
                <w:rFonts w:cs="Arial"/>
              </w:rPr>
            </w:pPr>
            <w:r>
              <w:rPr>
                <w:rFonts w:cs="Arial"/>
              </w:rPr>
              <w:t>How do successful readers develop strategies for reading (i.e. monitoring, visualizing, connecting, make inferences, synthesize ideas across texts, and compare author’s purposes and draw conclusions about texts)?</w:t>
            </w:r>
          </w:p>
          <w:p w:rsidR="0036188D" w:rsidRDefault="0036188D" w:rsidP="0036188D">
            <w:pPr>
              <w:numPr>
                <w:ilvl w:val="0"/>
                <w:numId w:val="11"/>
              </w:numPr>
            </w:pPr>
            <w:r>
              <w:t>How do authors use character and point of view to convey meaning?  How can young writers do the same?</w:t>
            </w:r>
          </w:p>
          <w:p w:rsidR="003C76DF" w:rsidRPr="00E212C4" w:rsidRDefault="003C76DF" w:rsidP="00924EFC">
            <w:pPr>
              <w:numPr>
                <w:ilvl w:val="0"/>
                <w:numId w:val="11"/>
              </w:numPr>
            </w:pPr>
            <w:r>
              <w:t>How can mentor texts be used to influence an author’s technique in crafting effective works of fiction and drama?</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45065F" w:rsidRDefault="0045065F" w:rsidP="001A6F86">
            <w:pPr>
              <w:rPr>
                <w:rFonts w:cs="Arial"/>
                <w:bCs/>
              </w:rPr>
            </w:pPr>
            <w:r>
              <w:rPr>
                <w:rFonts w:cs="Arial"/>
                <w:bCs/>
              </w:rPr>
              <w:t>This unit focuses on the literary elements of fiction with definite emphasis on:</w:t>
            </w:r>
          </w:p>
          <w:p w:rsidR="0045065F" w:rsidRDefault="0045065F" w:rsidP="0045065F">
            <w:pPr>
              <w:pStyle w:val="ListParagraph"/>
              <w:numPr>
                <w:ilvl w:val="0"/>
                <w:numId w:val="22"/>
              </w:numPr>
              <w:rPr>
                <w:rFonts w:cs="Arial"/>
                <w:bCs/>
              </w:rPr>
            </w:pPr>
            <w:r>
              <w:rPr>
                <w:rFonts w:cs="Arial"/>
                <w:bCs/>
              </w:rPr>
              <w:t>Plot</w:t>
            </w:r>
          </w:p>
          <w:p w:rsidR="0045065F" w:rsidRDefault="0045065F" w:rsidP="0045065F">
            <w:pPr>
              <w:pStyle w:val="ListParagraph"/>
              <w:numPr>
                <w:ilvl w:val="0"/>
                <w:numId w:val="22"/>
              </w:numPr>
              <w:rPr>
                <w:rFonts w:cs="Arial"/>
                <w:bCs/>
              </w:rPr>
            </w:pPr>
            <w:r>
              <w:rPr>
                <w:rFonts w:cs="Arial"/>
                <w:bCs/>
              </w:rPr>
              <w:t>Setting</w:t>
            </w:r>
          </w:p>
          <w:p w:rsidR="0045065F" w:rsidRDefault="0045065F" w:rsidP="0045065F">
            <w:pPr>
              <w:pStyle w:val="ListParagraph"/>
              <w:numPr>
                <w:ilvl w:val="0"/>
                <w:numId w:val="22"/>
              </w:numPr>
              <w:rPr>
                <w:rFonts w:cs="Arial"/>
                <w:bCs/>
              </w:rPr>
            </w:pPr>
            <w:r>
              <w:rPr>
                <w:rFonts w:cs="Arial"/>
                <w:bCs/>
              </w:rPr>
              <w:t>Conflict</w:t>
            </w:r>
          </w:p>
          <w:p w:rsidR="0045065F" w:rsidRDefault="0045065F" w:rsidP="0045065F">
            <w:pPr>
              <w:pStyle w:val="ListParagraph"/>
              <w:numPr>
                <w:ilvl w:val="0"/>
                <w:numId w:val="22"/>
              </w:numPr>
              <w:rPr>
                <w:rFonts w:cs="Arial"/>
                <w:bCs/>
              </w:rPr>
            </w:pPr>
            <w:r>
              <w:rPr>
                <w:rFonts w:cs="Arial"/>
                <w:bCs/>
              </w:rPr>
              <w:t>Character</w:t>
            </w:r>
          </w:p>
          <w:p w:rsidR="0045065F" w:rsidRDefault="0045065F" w:rsidP="0045065F">
            <w:pPr>
              <w:pStyle w:val="ListParagraph"/>
              <w:numPr>
                <w:ilvl w:val="0"/>
                <w:numId w:val="22"/>
              </w:numPr>
              <w:rPr>
                <w:rFonts w:cs="Arial"/>
                <w:bCs/>
              </w:rPr>
            </w:pPr>
            <w:r>
              <w:rPr>
                <w:rFonts w:cs="Arial"/>
                <w:bCs/>
              </w:rPr>
              <w:t>Theme</w:t>
            </w:r>
          </w:p>
          <w:p w:rsidR="0045065F" w:rsidRDefault="0045065F" w:rsidP="0045065F">
            <w:pPr>
              <w:pStyle w:val="ListParagraph"/>
              <w:numPr>
                <w:ilvl w:val="0"/>
                <w:numId w:val="22"/>
              </w:numPr>
              <w:rPr>
                <w:rFonts w:cs="Arial"/>
                <w:bCs/>
              </w:rPr>
            </w:pPr>
            <w:r>
              <w:rPr>
                <w:rFonts w:cs="Arial"/>
                <w:bCs/>
              </w:rPr>
              <w:t>Point of View</w:t>
            </w:r>
          </w:p>
          <w:p w:rsidR="00CF1DDE" w:rsidRPr="00CF1DDE" w:rsidRDefault="00CF1DDE" w:rsidP="00CF1DDE">
            <w:pPr>
              <w:rPr>
                <w:rFonts w:cs="Arial"/>
                <w:bCs/>
              </w:rPr>
            </w:pPr>
            <w:r>
              <w:rPr>
                <w:rFonts w:cs="Arial"/>
                <w:bCs/>
              </w:rPr>
              <w:t>Students will create a response to the literary text in the form of a multi-paragraph essay that includes text evidence and quotations as necessary.</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676D39" w:rsidRPr="0045065F" w:rsidRDefault="00676D39" w:rsidP="00676D39">
            <w:pPr>
              <w:ind w:left="570"/>
              <w:rPr>
                <w:rFonts w:cs="Arial"/>
                <w:bCs/>
              </w:rPr>
            </w:pPr>
            <w:r w:rsidRPr="003957F6">
              <w:rPr>
                <w:rFonts w:cs="Arial"/>
                <w:b/>
                <w:bCs/>
              </w:rPr>
              <w:t xml:space="preserve">Week 1: </w:t>
            </w:r>
            <w:r w:rsidR="0045065F">
              <w:rPr>
                <w:rFonts w:cs="Arial"/>
                <w:bCs/>
              </w:rPr>
              <w:t xml:space="preserve">Revisit the plot diagram and the literary elements </w:t>
            </w:r>
          </w:p>
          <w:p w:rsidR="00676D39" w:rsidRPr="0045065F" w:rsidRDefault="00676D39" w:rsidP="00676D39">
            <w:pPr>
              <w:ind w:left="558" w:firstLine="12"/>
              <w:rPr>
                <w:rFonts w:cs="Arial"/>
                <w:bCs/>
              </w:rPr>
            </w:pPr>
            <w:r w:rsidRPr="003957F6">
              <w:rPr>
                <w:rFonts w:cs="Arial"/>
                <w:b/>
                <w:bCs/>
              </w:rPr>
              <w:t>Week 2:</w:t>
            </w:r>
            <w:r w:rsidR="00354487">
              <w:rPr>
                <w:rFonts w:cs="Arial"/>
                <w:bCs/>
              </w:rPr>
              <w:t xml:space="preserve"> </w:t>
            </w:r>
            <w:r w:rsidR="0045065F">
              <w:rPr>
                <w:rFonts w:cs="Arial"/>
                <w:bCs/>
              </w:rPr>
              <w:t>Focus on characters: traits, motivation</w:t>
            </w:r>
            <w:r w:rsidR="00CF1DDE">
              <w:rPr>
                <w:rFonts w:cs="Arial"/>
                <w:bCs/>
              </w:rPr>
              <w:t>, conflict, point of view</w:t>
            </w:r>
          </w:p>
          <w:p w:rsidR="00676D39" w:rsidRPr="0045065F" w:rsidRDefault="00676D39" w:rsidP="00CF1DDE">
            <w:pPr>
              <w:ind w:left="543" w:firstLine="27"/>
              <w:rPr>
                <w:rFonts w:cs="Arial"/>
                <w:bCs/>
              </w:rPr>
            </w:pPr>
            <w:r w:rsidRPr="003957F6">
              <w:rPr>
                <w:rFonts w:cs="Arial"/>
                <w:b/>
                <w:bCs/>
              </w:rPr>
              <w:t>Week</w:t>
            </w:r>
            <w:r>
              <w:rPr>
                <w:rFonts w:cs="Arial"/>
                <w:b/>
                <w:bCs/>
              </w:rPr>
              <w:t xml:space="preserve"> 3:</w:t>
            </w:r>
            <w:r w:rsidR="0045065F">
              <w:rPr>
                <w:rFonts w:cs="Arial"/>
                <w:b/>
                <w:bCs/>
              </w:rPr>
              <w:t xml:space="preserve"> </w:t>
            </w:r>
            <w:r w:rsidR="00CF1DDE">
              <w:rPr>
                <w:rFonts w:cs="Arial"/>
                <w:bCs/>
              </w:rPr>
              <w:t>Examine theme, universal truisms</w:t>
            </w:r>
          </w:p>
          <w:p w:rsidR="00676D39" w:rsidRPr="00CF1DDE" w:rsidRDefault="00676D39" w:rsidP="00676D39">
            <w:pPr>
              <w:ind w:left="543" w:firstLine="27"/>
              <w:rPr>
                <w:rFonts w:cs="Arial"/>
                <w:bCs/>
              </w:rPr>
            </w:pPr>
            <w:r>
              <w:rPr>
                <w:rFonts w:cs="Arial"/>
                <w:b/>
                <w:bCs/>
              </w:rPr>
              <w:t>Week 4:</w:t>
            </w:r>
            <w:r w:rsidR="0045065F">
              <w:rPr>
                <w:rFonts w:cs="Arial"/>
                <w:b/>
                <w:bCs/>
              </w:rPr>
              <w:t xml:space="preserve"> </w:t>
            </w:r>
            <w:r w:rsidR="00CF1DDE" w:rsidRPr="00CF1DDE">
              <w:rPr>
                <w:rFonts w:cs="Arial"/>
                <w:bCs/>
              </w:rPr>
              <w:t>Literary essay</w:t>
            </w:r>
            <w:r w:rsidR="00CF1DDE">
              <w:rPr>
                <w:rFonts w:cs="Arial"/>
                <w:bCs/>
              </w:rPr>
              <w:t xml:space="preserve"> with text evidence</w:t>
            </w:r>
          </w:p>
          <w:p w:rsidR="00676D39" w:rsidRPr="00CF1DDE" w:rsidRDefault="00676D39" w:rsidP="001A6F86">
            <w:pPr>
              <w:rPr>
                <w:rFonts w:cs="Arial"/>
                <w:bCs/>
              </w:rPr>
            </w:pP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600022" w:rsidRPr="00600022" w:rsidRDefault="00600022" w:rsidP="00600022">
            <w:pPr>
              <w:ind w:left="360"/>
              <w:rPr>
                <w:rFonts w:cs="Arial"/>
                <w:lang w:val="it-IT"/>
              </w:rPr>
            </w:pPr>
            <w:r w:rsidRPr="00600022">
              <w:rPr>
                <w:rFonts w:cs="Arial"/>
                <w:lang w:val="it-IT"/>
              </w:rPr>
              <w:t>Exposition, rising action, climax, falling ac</w:t>
            </w:r>
            <w:r w:rsidR="00924EFC">
              <w:rPr>
                <w:rFonts w:cs="Arial"/>
                <w:lang w:val="it-IT"/>
              </w:rPr>
              <w:t xml:space="preserve">tion,resolution, </w:t>
            </w:r>
            <w:r>
              <w:rPr>
                <w:rFonts w:cs="Arial"/>
                <w:lang w:val="it-IT"/>
              </w:rPr>
              <w:t xml:space="preserve">motivation, conflict, setting, plot, suspense, foreshadowing, flashback, internal conflict, external conflict, theme, main idea, </w:t>
            </w:r>
            <w:r w:rsidR="006342F2">
              <w:rPr>
                <w:rFonts w:cs="Arial"/>
                <w:lang w:val="it-IT"/>
              </w:rPr>
              <w:t>inference, chronological order, cause/effect, compare/contrast</w:t>
            </w:r>
            <w:r w:rsidR="00676D39">
              <w:rPr>
                <w:rFonts w:cs="Arial"/>
                <w:lang w:val="it-IT"/>
              </w:rPr>
              <w:t>, character motivation, 1st person pov, 3rd person po</w:t>
            </w:r>
            <w:r w:rsidR="0045065F">
              <w:rPr>
                <w:rFonts w:cs="Arial"/>
                <w:lang w:val="it-IT"/>
              </w:rPr>
              <w:t xml:space="preserve">v, omniscient, limited, </w:t>
            </w:r>
            <w:r w:rsidR="00676D39">
              <w:rPr>
                <w:rFonts w:cs="Arial"/>
                <w:lang w:val="it-IT"/>
              </w:rPr>
              <w:t>traits, mood, tone</w:t>
            </w:r>
          </w:p>
          <w:p w:rsidR="00600022" w:rsidRPr="0036188D" w:rsidRDefault="00600022" w:rsidP="00600022">
            <w:pPr>
              <w:pStyle w:val="ListParagraph"/>
              <w:rPr>
                <w:rFonts w:cs="Arial"/>
                <w:lang w:val="it-IT"/>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8118A9" w:rsidP="007372AE">
            <w:pPr>
              <w:rPr>
                <w:rFonts w:cs="Arial"/>
                <w:color w:val="0000FF"/>
                <w:u w:val="single"/>
              </w:rPr>
            </w:pPr>
            <w:hyperlink r:id="rId7" w:history="1">
              <w:r w:rsidR="007372AE"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1A6DC5" w:rsidRDefault="000929F2" w:rsidP="001A6F86">
            <w:r>
              <w:t>Plot diagram</w:t>
            </w:r>
            <w:r w:rsidR="00201C1B">
              <w:t>-p</w:t>
            </w:r>
            <w:r w:rsidR="00354487">
              <w:t>. 30</w:t>
            </w:r>
          </w:p>
          <w:p w:rsidR="00626149" w:rsidRDefault="00626149" w:rsidP="001A6F86">
            <w:r>
              <w:t>Conflict –</w:t>
            </w:r>
            <w:r w:rsidR="00201C1B">
              <w:t xml:space="preserve"> p</w:t>
            </w:r>
            <w:r>
              <w:t>. 28</w:t>
            </w:r>
          </w:p>
          <w:p w:rsidR="00626149" w:rsidRDefault="00626149" w:rsidP="001A6F86">
            <w:r>
              <w:t>Setting –</w:t>
            </w:r>
            <w:r w:rsidR="00201C1B">
              <w:t xml:space="preserve"> p</w:t>
            </w:r>
            <w:r>
              <w:t>.47</w:t>
            </w:r>
          </w:p>
          <w:p w:rsidR="00626149" w:rsidRDefault="00626149" w:rsidP="001A6F86">
            <w:r>
              <w:t>Character –</w:t>
            </w:r>
            <w:r w:rsidR="00201C1B">
              <w:t xml:space="preserve"> pp</w:t>
            </w:r>
            <w:r>
              <w:t>. 184-188</w:t>
            </w:r>
          </w:p>
          <w:p w:rsidR="00626149" w:rsidRDefault="00626149" w:rsidP="001A6F86">
            <w:r>
              <w:t>First Person Point of View –</w:t>
            </w:r>
            <w:r w:rsidR="00201C1B">
              <w:t xml:space="preserve"> p</w:t>
            </w:r>
            <w:r>
              <w:t>. 224</w:t>
            </w:r>
          </w:p>
          <w:p w:rsidR="00626149" w:rsidRDefault="00626149" w:rsidP="001A6F86">
            <w:r>
              <w:t>Third Person Point of View –</w:t>
            </w:r>
            <w:r w:rsidR="00201C1B">
              <w:t xml:space="preserve"> p</w:t>
            </w:r>
            <w:r>
              <w:t>. 234</w:t>
            </w:r>
          </w:p>
          <w:p w:rsidR="00626149" w:rsidRDefault="00626149" w:rsidP="001A6F86">
            <w:r>
              <w:t>Theme –</w:t>
            </w:r>
            <w:r w:rsidR="00201C1B">
              <w:t xml:space="preserve"> pp</w:t>
            </w:r>
            <w:r>
              <w:t>. 316-321</w:t>
            </w:r>
          </w:p>
          <w:p w:rsidR="007D7D73" w:rsidRDefault="007D7D73" w:rsidP="001A6F86">
            <w:r>
              <w:t>Compare and Contrast Activity – p. 161</w:t>
            </w:r>
          </w:p>
          <w:p w:rsidR="000929F2" w:rsidRDefault="000929F2" w:rsidP="001A6F86">
            <w:r>
              <w:t>Writing a response to a literary text</w:t>
            </w:r>
            <w:r w:rsidR="00626149">
              <w:t xml:space="preserve"> (e.g. Compare Contrast Essay) –</w:t>
            </w:r>
            <w:r w:rsidR="00201C1B">
              <w:t xml:space="preserve"> pp</w:t>
            </w:r>
            <w:r w:rsidR="00626149">
              <w:t>. 294-303</w:t>
            </w:r>
            <w:r w:rsidR="00201C1B">
              <w:t>, p</w:t>
            </w:r>
            <w:r w:rsidR="00924EFC">
              <w:t>. 532</w:t>
            </w:r>
          </w:p>
          <w:p w:rsidR="00354487" w:rsidRDefault="00354487" w:rsidP="001A6F86"/>
          <w:p w:rsidR="000929F2" w:rsidRPr="001A6DC5" w:rsidRDefault="000929F2" w:rsidP="00354487"/>
        </w:tc>
      </w:tr>
      <w:tr w:rsidR="00467538">
        <w:trPr>
          <w:cantSplit/>
          <w:trHeight w:val="217"/>
        </w:trPr>
        <w:tc>
          <w:tcPr>
            <w:tcW w:w="1720" w:type="dxa"/>
          </w:tcPr>
          <w:p w:rsidR="00467538" w:rsidRDefault="00467538" w:rsidP="00DF1EA3">
            <w:pPr>
              <w:rPr>
                <w:rFonts w:cs="Arial"/>
                <w:b/>
              </w:rPr>
            </w:pPr>
            <w:r>
              <w:rPr>
                <w:rFonts w:cs="Arial"/>
                <w:b/>
              </w:rPr>
              <w:lastRenderedPageBreak/>
              <w:t>Recommended Lessons</w:t>
            </w:r>
            <w:r w:rsidR="00A96C11">
              <w:rPr>
                <w:rFonts w:cs="Arial"/>
                <w:b/>
              </w:rPr>
              <w:t xml:space="preserve"> </w:t>
            </w:r>
            <w:r w:rsidR="002E0850">
              <w:rPr>
                <w:rFonts w:cs="Arial"/>
                <w:b/>
              </w:rPr>
              <w:t>and Learning Experiences</w:t>
            </w:r>
          </w:p>
        </w:tc>
        <w:tc>
          <w:tcPr>
            <w:tcW w:w="8510" w:type="dxa"/>
          </w:tcPr>
          <w:p w:rsidR="00354487" w:rsidRDefault="00354487" w:rsidP="00354487">
            <w:r>
              <w:t>Film Clips to learn Literary Terms</w:t>
            </w:r>
          </w:p>
          <w:p w:rsidR="00924EFC" w:rsidRDefault="00924EFC" w:rsidP="00354487">
            <w:r>
              <w:t>Literature Circles</w:t>
            </w:r>
          </w:p>
          <w:p w:rsidR="00924EFC" w:rsidRDefault="00924EFC" w:rsidP="00354487">
            <w:r>
              <w:t>Panel Discussion (Compare and Contrast) –</w:t>
            </w:r>
            <w:r w:rsidR="00201C1B">
              <w:t xml:space="preserve"> pp</w:t>
            </w:r>
            <w:r>
              <w:t>. 304-305</w:t>
            </w:r>
          </w:p>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118A9"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p w:rsidR="00201C1B" w:rsidRDefault="00201C1B" w:rsidP="001A6F86">
            <w:pPr>
              <w:rPr>
                <w:rFonts w:cs="Arial"/>
                <w:b/>
              </w:rPr>
            </w:pPr>
          </w:p>
        </w:tc>
        <w:tc>
          <w:tcPr>
            <w:tcW w:w="8510" w:type="dxa"/>
          </w:tcPr>
          <w:p w:rsidR="00201C1B" w:rsidRPr="00201C1B" w:rsidRDefault="00201C1B" w:rsidP="008C224C">
            <w:pPr>
              <w:rPr>
                <w:rFonts w:cs="Arial"/>
                <w:i/>
              </w:rPr>
            </w:pPr>
            <w:r w:rsidRPr="00201C1B">
              <w:rPr>
                <w:rFonts w:cs="Arial"/>
                <w:i/>
              </w:rPr>
              <w:t>Selections can be made from the following:</w:t>
            </w:r>
          </w:p>
          <w:p w:rsidR="00201C1B" w:rsidRDefault="00201C1B" w:rsidP="008C224C">
            <w:pPr>
              <w:rPr>
                <w:rFonts w:cs="Arial"/>
                <w:b/>
              </w:rPr>
            </w:pPr>
          </w:p>
          <w:p w:rsidR="008B7920" w:rsidRDefault="008C224C" w:rsidP="008C224C">
            <w:pPr>
              <w:rPr>
                <w:rFonts w:cs="Arial"/>
                <w:b/>
              </w:rPr>
            </w:pPr>
            <w:r w:rsidRPr="008C224C">
              <w:rPr>
                <w:rFonts w:cs="Arial"/>
                <w:b/>
              </w:rPr>
              <w:t>INTERACTIVE READER:</w:t>
            </w:r>
            <w:r w:rsidR="008B7920" w:rsidRPr="008C224C">
              <w:rPr>
                <w:rFonts w:cs="Arial"/>
                <w:b/>
              </w:rPr>
              <w:t xml:space="preserve"> </w:t>
            </w:r>
          </w:p>
          <w:p w:rsidR="008C224C" w:rsidRDefault="0017052C" w:rsidP="008C224C">
            <w:pPr>
              <w:ind w:left="720"/>
              <w:rPr>
                <w:rFonts w:cs="Arial"/>
              </w:rPr>
            </w:pPr>
            <w:r>
              <w:rPr>
                <w:rFonts w:cs="Arial"/>
              </w:rPr>
              <w:t>“Seventh Grade”</w:t>
            </w:r>
          </w:p>
          <w:p w:rsidR="0017052C" w:rsidRDefault="0017052C" w:rsidP="008C224C">
            <w:pPr>
              <w:ind w:left="720"/>
              <w:rPr>
                <w:rFonts w:cs="Arial"/>
              </w:rPr>
            </w:pPr>
            <w:r>
              <w:rPr>
                <w:rFonts w:cs="Arial"/>
              </w:rPr>
              <w:t>“The Last Dog”</w:t>
            </w:r>
          </w:p>
          <w:p w:rsidR="0017052C" w:rsidRDefault="0017052C" w:rsidP="008C224C">
            <w:pPr>
              <w:ind w:left="720"/>
              <w:rPr>
                <w:rFonts w:cs="Arial"/>
              </w:rPr>
            </w:pPr>
            <w:r>
              <w:rPr>
                <w:rFonts w:cs="Arial"/>
              </w:rPr>
              <w:t>“</w:t>
            </w:r>
            <w:proofErr w:type="spellStart"/>
            <w:r>
              <w:rPr>
                <w:rFonts w:cs="Arial"/>
              </w:rPr>
              <w:t>Rikki-tikki-tavi</w:t>
            </w:r>
            <w:proofErr w:type="spellEnd"/>
            <w:r>
              <w:rPr>
                <w:rFonts w:cs="Arial"/>
              </w:rPr>
              <w:t>”</w:t>
            </w:r>
          </w:p>
          <w:p w:rsidR="0017052C" w:rsidRDefault="0017052C" w:rsidP="008C224C">
            <w:pPr>
              <w:ind w:left="720"/>
              <w:rPr>
                <w:rFonts w:cs="Arial"/>
              </w:rPr>
            </w:pPr>
            <w:r>
              <w:rPr>
                <w:rFonts w:cs="Arial"/>
              </w:rPr>
              <w:t>“Zebra”</w:t>
            </w:r>
          </w:p>
          <w:p w:rsidR="0017052C" w:rsidRDefault="0017052C" w:rsidP="008C224C">
            <w:pPr>
              <w:ind w:left="720"/>
              <w:rPr>
                <w:rFonts w:cs="Arial"/>
              </w:rPr>
            </w:pPr>
            <w:r>
              <w:rPr>
                <w:rFonts w:cs="Arial"/>
              </w:rPr>
              <w:t>“The Scholarship Jacket”</w:t>
            </w:r>
          </w:p>
          <w:p w:rsidR="0017052C" w:rsidRDefault="0017052C" w:rsidP="00BE47E9">
            <w:pPr>
              <w:ind w:left="720"/>
              <w:rPr>
                <w:rFonts w:cs="Arial"/>
              </w:rPr>
            </w:pPr>
            <w:r>
              <w:rPr>
                <w:rFonts w:cs="Arial"/>
              </w:rPr>
              <w:t>“A Retrieved Reformation”</w:t>
            </w:r>
          </w:p>
          <w:p w:rsidR="0017052C" w:rsidRPr="0017052C" w:rsidRDefault="0017052C" w:rsidP="008C224C">
            <w:pPr>
              <w:ind w:left="720"/>
              <w:rPr>
                <w:rFonts w:cs="Arial"/>
              </w:rPr>
            </w:pPr>
          </w:p>
          <w:p w:rsidR="008C224C" w:rsidRDefault="008C224C" w:rsidP="008C224C">
            <w:pPr>
              <w:rPr>
                <w:rFonts w:cs="Arial"/>
                <w:b/>
              </w:rPr>
            </w:pPr>
            <w:r>
              <w:rPr>
                <w:rFonts w:cs="Arial"/>
                <w:b/>
              </w:rPr>
              <w:t>TEXTBOOK:</w:t>
            </w:r>
          </w:p>
          <w:p w:rsidR="008C224C" w:rsidRDefault="008C224C" w:rsidP="008C224C">
            <w:pPr>
              <w:ind w:left="720"/>
              <w:rPr>
                <w:rFonts w:cs="Arial"/>
              </w:rPr>
            </w:pPr>
            <w:r>
              <w:rPr>
                <w:rFonts w:cs="Arial"/>
              </w:rPr>
              <w:t>Reader’s Workshop: P</w:t>
            </w:r>
            <w:r w:rsidR="00201C1B">
              <w:rPr>
                <w:rFonts w:cs="Arial"/>
              </w:rPr>
              <w:t>lot, Setting, and Character – p</w:t>
            </w:r>
            <w:r>
              <w:rPr>
                <w:rFonts w:cs="Arial"/>
              </w:rPr>
              <w:t>. 28</w:t>
            </w:r>
          </w:p>
          <w:p w:rsidR="008C224C" w:rsidRDefault="00201C1B" w:rsidP="008C224C">
            <w:pPr>
              <w:ind w:left="720"/>
              <w:rPr>
                <w:rFonts w:cs="Arial"/>
              </w:rPr>
            </w:pPr>
            <w:r>
              <w:rPr>
                <w:rFonts w:cs="Arial"/>
              </w:rPr>
              <w:t>“Seventh Grade” – p</w:t>
            </w:r>
            <w:r w:rsidR="008C224C">
              <w:rPr>
                <w:rFonts w:cs="Arial"/>
              </w:rPr>
              <w:t>. 34</w:t>
            </w:r>
          </w:p>
          <w:p w:rsidR="008C224C" w:rsidRDefault="008C224C" w:rsidP="008C224C">
            <w:pPr>
              <w:ind w:left="720"/>
              <w:rPr>
                <w:rFonts w:cs="Arial"/>
              </w:rPr>
            </w:pPr>
            <w:r>
              <w:rPr>
                <w:rFonts w:cs="Arial"/>
              </w:rPr>
              <w:t>“The Last D</w:t>
            </w:r>
            <w:r w:rsidR="00201C1B">
              <w:rPr>
                <w:rFonts w:cs="Arial"/>
              </w:rPr>
              <w:t>og”/”’Spot’ Goes High-Tech” – pp</w:t>
            </w:r>
            <w:r>
              <w:rPr>
                <w:rFonts w:cs="Arial"/>
              </w:rPr>
              <w:t>. 46</w:t>
            </w:r>
            <w:r w:rsidR="006B6FFD">
              <w:rPr>
                <w:rFonts w:cs="Arial"/>
              </w:rPr>
              <w:t>/65</w:t>
            </w:r>
          </w:p>
          <w:p w:rsidR="008C224C" w:rsidRDefault="00201C1B" w:rsidP="008C224C">
            <w:pPr>
              <w:ind w:left="720"/>
              <w:rPr>
                <w:rFonts w:cs="Arial"/>
              </w:rPr>
            </w:pPr>
            <w:r>
              <w:rPr>
                <w:rFonts w:cs="Arial"/>
              </w:rPr>
              <w:t xml:space="preserve">“Thank You, </w:t>
            </w:r>
            <w:proofErr w:type="spellStart"/>
            <w:r>
              <w:rPr>
                <w:rFonts w:cs="Arial"/>
              </w:rPr>
              <w:t>M’am</w:t>
            </w:r>
            <w:proofErr w:type="spellEnd"/>
            <w:r>
              <w:rPr>
                <w:rFonts w:cs="Arial"/>
              </w:rPr>
              <w:t>” – p</w:t>
            </w:r>
            <w:r w:rsidR="008C224C">
              <w:rPr>
                <w:rFonts w:cs="Arial"/>
              </w:rPr>
              <w:t>. 66</w:t>
            </w:r>
          </w:p>
          <w:p w:rsidR="008C224C" w:rsidRDefault="00201C1B" w:rsidP="00CF1DDE">
            <w:pPr>
              <w:ind w:left="720"/>
              <w:rPr>
                <w:rFonts w:cs="Arial"/>
              </w:rPr>
            </w:pPr>
            <w:r>
              <w:rPr>
                <w:rFonts w:cs="Arial"/>
              </w:rPr>
              <w:t>“</w:t>
            </w:r>
            <w:proofErr w:type="spellStart"/>
            <w:r>
              <w:rPr>
                <w:rFonts w:cs="Arial"/>
              </w:rPr>
              <w:t>Rikki-tikki-tavi</w:t>
            </w:r>
            <w:proofErr w:type="spellEnd"/>
            <w:r>
              <w:rPr>
                <w:rFonts w:cs="Arial"/>
              </w:rPr>
              <w:t>” – p</w:t>
            </w:r>
            <w:r w:rsidR="008C224C">
              <w:rPr>
                <w:rFonts w:cs="Arial"/>
              </w:rPr>
              <w:t>. 76</w:t>
            </w:r>
          </w:p>
          <w:p w:rsidR="008C224C" w:rsidRDefault="008C224C" w:rsidP="008C224C">
            <w:pPr>
              <w:ind w:left="720"/>
              <w:rPr>
                <w:rFonts w:cs="Arial"/>
              </w:rPr>
            </w:pPr>
            <w:r>
              <w:rPr>
                <w:rFonts w:cs="Arial"/>
              </w:rPr>
              <w:t>“The Monsters Are Due on Maple Street</w:t>
            </w:r>
            <w:r w:rsidR="00201C1B">
              <w:rPr>
                <w:rFonts w:cs="Arial"/>
              </w:rPr>
              <w:t>” – p</w:t>
            </w:r>
            <w:r>
              <w:rPr>
                <w:rFonts w:cs="Arial"/>
              </w:rPr>
              <w:t>. 138</w:t>
            </w:r>
          </w:p>
          <w:p w:rsidR="006B6FFD" w:rsidRDefault="006B6FFD" w:rsidP="008C224C">
            <w:pPr>
              <w:ind w:left="720"/>
              <w:rPr>
                <w:rFonts w:cs="Arial"/>
              </w:rPr>
            </w:pPr>
            <w:r>
              <w:rPr>
                <w:rFonts w:cs="Arial"/>
              </w:rPr>
              <w:t xml:space="preserve">Reader’s Workshop: </w:t>
            </w:r>
            <w:r w:rsidR="00201C1B">
              <w:rPr>
                <w:rFonts w:cs="Arial"/>
              </w:rPr>
              <w:t>Character and Point of View – p</w:t>
            </w:r>
            <w:r>
              <w:rPr>
                <w:rFonts w:cs="Arial"/>
              </w:rPr>
              <w:t>. 184</w:t>
            </w:r>
          </w:p>
          <w:p w:rsidR="006B6FFD" w:rsidRDefault="00201C1B" w:rsidP="008C224C">
            <w:pPr>
              <w:ind w:left="720"/>
              <w:rPr>
                <w:rFonts w:cs="Arial"/>
              </w:rPr>
            </w:pPr>
            <w:r>
              <w:rPr>
                <w:rFonts w:cs="Arial"/>
              </w:rPr>
              <w:t>“Zebra”/”The Rider” – p</w:t>
            </w:r>
            <w:r w:rsidR="006B6FFD">
              <w:rPr>
                <w:rFonts w:cs="Arial"/>
              </w:rPr>
              <w:t>. 190/212</w:t>
            </w:r>
          </w:p>
          <w:p w:rsidR="009E6FDC" w:rsidRDefault="00CF1DDE" w:rsidP="008C224C">
            <w:pPr>
              <w:ind w:left="720"/>
              <w:rPr>
                <w:rFonts w:cs="Arial"/>
              </w:rPr>
            </w:pPr>
            <w:r>
              <w:rPr>
                <w:rFonts w:cs="Arial"/>
              </w:rPr>
              <w:t xml:space="preserve"> </w:t>
            </w:r>
            <w:r w:rsidR="00201C1B">
              <w:rPr>
                <w:rFonts w:cs="Arial"/>
              </w:rPr>
              <w:t>“The Scholarship Jacket” – p</w:t>
            </w:r>
            <w:r w:rsidR="009E6FDC">
              <w:rPr>
                <w:rFonts w:cs="Arial"/>
              </w:rPr>
              <w:t>. 224</w:t>
            </w:r>
          </w:p>
          <w:p w:rsidR="009E6FDC" w:rsidRDefault="00201C1B" w:rsidP="008C224C">
            <w:pPr>
              <w:ind w:left="720"/>
              <w:rPr>
                <w:rFonts w:cs="Arial"/>
              </w:rPr>
            </w:pPr>
            <w:r>
              <w:rPr>
                <w:rFonts w:cs="Arial"/>
              </w:rPr>
              <w:t>“A Retrieved Reformation” – p</w:t>
            </w:r>
            <w:r w:rsidR="009E6FDC">
              <w:rPr>
                <w:rFonts w:cs="Arial"/>
              </w:rPr>
              <w:t>. 234</w:t>
            </w:r>
          </w:p>
          <w:p w:rsidR="009E6FDC" w:rsidRDefault="00201C1B" w:rsidP="008C224C">
            <w:pPr>
              <w:ind w:left="720"/>
              <w:rPr>
                <w:rFonts w:cs="Arial"/>
              </w:rPr>
            </w:pPr>
            <w:r>
              <w:rPr>
                <w:rFonts w:cs="Arial"/>
              </w:rPr>
              <w:t>“The Three-Century Woman” – p</w:t>
            </w:r>
            <w:r w:rsidR="009E6FDC">
              <w:rPr>
                <w:rFonts w:cs="Arial"/>
              </w:rPr>
              <w:t>. 248</w:t>
            </w:r>
          </w:p>
          <w:p w:rsidR="009E6FDC" w:rsidRDefault="00201C1B" w:rsidP="008C224C">
            <w:pPr>
              <w:ind w:left="720"/>
              <w:rPr>
                <w:rFonts w:cs="Arial"/>
              </w:rPr>
            </w:pPr>
            <w:r>
              <w:rPr>
                <w:rFonts w:cs="Arial"/>
              </w:rPr>
              <w:t>“Charles” – p</w:t>
            </w:r>
            <w:r w:rsidR="009E6FDC">
              <w:rPr>
                <w:rFonts w:cs="Arial"/>
              </w:rPr>
              <w:t>. 258</w:t>
            </w:r>
          </w:p>
          <w:p w:rsidR="009129BE" w:rsidRDefault="007B0259" w:rsidP="009129BE">
            <w:pPr>
              <w:ind w:left="720"/>
              <w:rPr>
                <w:rFonts w:cs="Arial"/>
              </w:rPr>
            </w:pPr>
            <w:r>
              <w:rPr>
                <w:rFonts w:cs="Arial"/>
              </w:rPr>
              <w:t>Writer’s Workshop: Comparison-C</w:t>
            </w:r>
            <w:r w:rsidR="00201C1B">
              <w:rPr>
                <w:rFonts w:cs="Arial"/>
              </w:rPr>
              <w:t>ontrast Essay – p</w:t>
            </w:r>
            <w:r>
              <w:rPr>
                <w:rFonts w:cs="Arial"/>
              </w:rPr>
              <w:t>. 294</w:t>
            </w:r>
          </w:p>
          <w:p w:rsidR="009129BE" w:rsidRDefault="009129BE" w:rsidP="009129BE">
            <w:pPr>
              <w:ind w:left="720"/>
              <w:rPr>
                <w:rFonts w:cs="Arial"/>
              </w:rPr>
            </w:pPr>
            <w:r>
              <w:rPr>
                <w:rFonts w:cs="Arial"/>
              </w:rPr>
              <w:t>Writer’s Works</w:t>
            </w:r>
            <w:r w:rsidR="00201C1B">
              <w:rPr>
                <w:rFonts w:cs="Arial"/>
              </w:rPr>
              <w:t>hop: Response to Literature – p</w:t>
            </w:r>
            <w:r>
              <w:rPr>
                <w:rFonts w:cs="Arial"/>
              </w:rPr>
              <w:t>. 532</w:t>
            </w:r>
          </w:p>
          <w:p w:rsidR="00CF1DDE" w:rsidRDefault="00201C1B" w:rsidP="009129BE">
            <w:pPr>
              <w:ind w:left="720"/>
              <w:rPr>
                <w:rFonts w:cs="Arial"/>
              </w:rPr>
            </w:pPr>
            <w:r>
              <w:rPr>
                <w:rFonts w:cs="Arial"/>
              </w:rPr>
              <w:t>“The Two Brothers”-p</w:t>
            </w:r>
            <w:r w:rsidR="00CF1DDE">
              <w:rPr>
                <w:rFonts w:cs="Arial"/>
              </w:rPr>
              <w:t>. 319</w:t>
            </w:r>
          </w:p>
          <w:p w:rsidR="00CF1DDE" w:rsidRDefault="00201C1B" w:rsidP="009129BE">
            <w:pPr>
              <w:ind w:left="720"/>
              <w:rPr>
                <w:rFonts w:cs="Arial"/>
              </w:rPr>
            </w:pPr>
            <w:r>
              <w:rPr>
                <w:rFonts w:cs="Arial"/>
              </w:rPr>
              <w:t>“Amigo Brothers”-p</w:t>
            </w:r>
            <w:r w:rsidR="00CF1DDE">
              <w:rPr>
                <w:rFonts w:cs="Arial"/>
              </w:rPr>
              <w:t>. 322</w:t>
            </w:r>
          </w:p>
          <w:p w:rsidR="00F573CA" w:rsidRDefault="00F573CA" w:rsidP="00F573CA">
            <w:pPr>
              <w:ind w:left="720"/>
              <w:rPr>
                <w:rFonts w:cs="Arial"/>
              </w:rPr>
            </w:pPr>
            <w:r>
              <w:rPr>
                <w:rFonts w:cs="Arial"/>
              </w:rPr>
              <w:t>“What do F</w:t>
            </w:r>
            <w:r w:rsidR="00201C1B">
              <w:rPr>
                <w:rFonts w:cs="Arial"/>
              </w:rPr>
              <w:t>ish Have to Do With Anything”-p</w:t>
            </w:r>
            <w:r>
              <w:rPr>
                <w:rFonts w:cs="Arial"/>
              </w:rPr>
              <w:t>. 350</w:t>
            </w:r>
          </w:p>
          <w:p w:rsidR="00F573CA" w:rsidRDefault="00201C1B" w:rsidP="00F573CA">
            <w:pPr>
              <w:ind w:left="720"/>
              <w:rPr>
                <w:rFonts w:cs="Arial"/>
              </w:rPr>
            </w:pPr>
            <w:r>
              <w:rPr>
                <w:rFonts w:cs="Arial"/>
              </w:rPr>
              <w:t>“A Crush”-p</w:t>
            </w:r>
            <w:r w:rsidR="00F573CA">
              <w:rPr>
                <w:rFonts w:cs="Arial"/>
              </w:rPr>
              <w:t>. 374</w:t>
            </w:r>
          </w:p>
          <w:p w:rsidR="007B0259" w:rsidRPr="006B6FFD" w:rsidRDefault="007B0259" w:rsidP="008C224C">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201C1B" w:rsidP="008B7920">
            <w:pPr>
              <w:rPr>
                <w:rFonts w:cs="Arial"/>
              </w:rPr>
            </w:pPr>
            <w:r>
              <w:rPr>
                <w:rFonts w:cs="Arial"/>
              </w:rPr>
              <w:t>6+1 Writing Traits</w:t>
            </w:r>
          </w:p>
          <w:p w:rsidR="009770CB" w:rsidRDefault="009770CB" w:rsidP="008B7920">
            <w:pPr>
              <w:rPr>
                <w:rFonts w:cs="Arial"/>
              </w:rPr>
            </w:pPr>
            <w:proofErr w:type="spellStart"/>
            <w:r>
              <w:rPr>
                <w:rFonts w:cs="Arial"/>
              </w:rPr>
              <w:t>WriteSmart</w:t>
            </w:r>
            <w:proofErr w:type="spellEnd"/>
            <w:r>
              <w:rPr>
                <w:rFonts w:cs="Arial"/>
              </w:rPr>
              <w:t xml:space="preserve"> Rubric Generator (CD Rom w/text adoption)</w:t>
            </w:r>
          </w:p>
          <w:p w:rsidR="00201C1B" w:rsidRDefault="009770CB" w:rsidP="008B7920">
            <w:pPr>
              <w:rPr>
                <w:rFonts w:cs="Arial"/>
              </w:rPr>
            </w:pPr>
            <w:r>
              <w:rPr>
                <w:rFonts w:cs="Arial"/>
              </w:rPr>
              <w:t xml:space="preserve">Scoring </w:t>
            </w:r>
            <w:r w:rsidR="00201C1B">
              <w:rPr>
                <w:rFonts w:cs="Arial"/>
              </w:rPr>
              <w:t>Rubric – p.</w:t>
            </w:r>
            <w:r w:rsidR="00F1787B">
              <w:rPr>
                <w:rFonts w:cs="Arial"/>
              </w:rPr>
              <w:t>170</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146" w:rsidRDefault="00511146">
      <w:r>
        <w:separator/>
      </w:r>
    </w:p>
  </w:endnote>
  <w:endnote w:type="continuationSeparator" w:id="0">
    <w:p w:rsidR="00511146" w:rsidRDefault="005111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3CA" w:rsidRDefault="008953CA" w:rsidP="00E15E19">
    <w:pPr>
      <w:pStyle w:val="Footer"/>
      <w:tabs>
        <w:tab w:val="clear" w:pos="4320"/>
        <w:tab w:val="clear" w:pos="8640"/>
        <w:tab w:val="center" w:pos="4900"/>
        <w:tab w:val="right" w:pos="9900"/>
      </w:tabs>
    </w:pPr>
    <w:r>
      <w:rPr>
        <w:rFonts w:cs="Arial"/>
        <w:color w:val="000000"/>
      </w:rPr>
      <w:t>© Round Rock I.S.D.</w:t>
    </w:r>
    <w:r>
      <w:tab/>
    </w:r>
    <w:r>
      <w:tab/>
    </w:r>
    <w:r w:rsidR="008118A9">
      <w:rPr>
        <w:rStyle w:val="PageNumber"/>
      </w:rPr>
      <w:fldChar w:fldCharType="begin"/>
    </w:r>
    <w:r>
      <w:rPr>
        <w:rStyle w:val="PageNumber"/>
      </w:rPr>
      <w:instrText xml:space="preserve"> PAGE </w:instrText>
    </w:r>
    <w:r w:rsidR="008118A9">
      <w:rPr>
        <w:rStyle w:val="PageNumber"/>
      </w:rPr>
      <w:fldChar w:fldCharType="separate"/>
    </w:r>
    <w:r w:rsidR="007079AB">
      <w:rPr>
        <w:rStyle w:val="PageNumber"/>
        <w:noProof/>
      </w:rPr>
      <w:t>4</w:t>
    </w:r>
    <w:r w:rsidR="008118A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146" w:rsidRDefault="00511146">
      <w:r>
        <w:separator/>
      </w:r>
    </w:p>
  </w:footnote>
  <w:footnote w:type="continuationSeparator" w:id="0">
    <w:p w:rsidR="00511146" w:rsidRDefault="005111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866792"/>
    <w:multiLevelType w:val="hybridMultilevel"/>
    <w:tmpl w:val="471A1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2784B"/>
    <w:multiLevelType w:val="hybridMultilevel"/>
    <w:tmpl w:val="46081240"/>
    <w:lvl w:ilvl="0" w:tplc="0409000F">
      <w:start w:val="1"/>
      <w:numFmt w:val="decimal"/>
      <w:lvlText w:val="%1."/>
      <w:lvlJc w:val="left"/>
      <w:pPr>
        <w:ind w:left="10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9F21F70"/>
    <w:multiLevelType w:val="hybridMultilevel"/>
    <w:tmpl w:val="31C4AA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C74505"/>
    <w:multiLevelType w:val="hybridMultilevel"/>
    <w:tmpl w:val="1D2A2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B255B2"/>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8BA56A5"/>
    <w:multiLevelType w:val="hybridMultilevel"/>
    <w:tmpl w:val="7D0006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0">
    <w:nsid w:val="4E8466E6"/>
    <w:multiLevelType w:val="hybridMultilevel"/>
    <w:tmpl w:val="1C066438"/>
    <w:lvl w:ilvl="0" w:tplc="723E42BA">
      <w:start w:val="3"/>
      <w:numFmt w:val="decimal"/>
      <w:lvlText w:val="%1."/>
      <w:lvlJc w:val="left"/>
      <w:pPr>
        <w:tabs>
          <w:tab w:val="num" w:pos="720"/>
        </w:tabs>
        <w:ind w:left="720" w:hanging="360"/>
      </w:pPr>
      <w:rPr>
        <w:rFonts w:hint="default"/>
      </w:rPr>
    </w:lvl>
    <w:lvl w:ilvl="1" w:tplc="39607F4C">
      <w:start w:val="11"/>
      <w:numFmt w:val="decimal"/>
      <w:lvlText w:val="%2."/>
      <w:lvlJc w:val="left"/>
      <w:pPr>
        <w:tabs>
          <w:tab w:val="num" w:pos="1440"/>
        </w:tabs>
        <w:ind w:left="1440" w:hanging="360"/>
      </w:pPr>
      <w:rPr>
        <w:rFonts w:cs="Garamond-Bold" w:hint="default"/>
        <w:color w:val="1A191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5E081208"/>
    <w:multiLevelType w:val="hybridMultilevel"/>
    <w:tmpl w:val="CE92557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3673867"/>
    <w:multiLevelType w:val="hybridMultilevel"/>
    <w:tmpl w:val="2F3C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AF4851"/>
    <w:multiLevelType w:val="hybridMultilevel"/>
    <w:tmpl w:val="0286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DE7C08"/>
    <w:multiLevelType w:val="hybridMultilevel"/>
    <w:tmpl w:val="98FC9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B640A34"/>
    <w:multiLevelType w:val="hybridMultilevel"/>
    <w:tmpl w:val="61E88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9"/>
  </w:num>
  <w:num w:numId="4">
    <w:abstractNumId w:val="12"/>
  </w:num>
  <w:num w:numId="5">
    <w:abstractNumId w:val="19"/>
  </w:num>
  <w:num w:numId="6">
    <w:abstractNumId w:val="14"/>
  </w:num>
  <w:num w:numId="7">
    <w:abstractNumId w:val="1"/>
  </w:num>
  <w:num w:numId="8">
    <w:abstractNumId w:val="15"/>
  </w:num>
  <w:num w:numId="9">
    <w:abstractNumId w:val="16"/>
  </w:num>
  <w:num w:numId="10">
    <w:abstractNumId w:val="21"/>
  </w:num>
  <w:num w:numId="11">
    <w:abstractNumId w:val="8"/>
  </w:num>
  <w:num w:numId="12">
    <w:abstractNumId w:val="3"/>
  </w:num>
  <w:num w:numId="13">
    <w:abstractNumId w:val="10"/>
  </w:num>
  <w:num w:numId="14">
    <w:abstractNumId w:val="7"/>
  </w:num>
  <w:num w:numId="15">
    <w:abstractNumId w:val="4"/>
  </w:num>
  <w:num w:numId="16">
    <w:abstractNumId w:val="20"/>
  </w:num>
  <w:num w:numId="17">
    <w:abstractNumId w:val="11"/>
  </w:num>
  <w:num w:numId="18">
    <w:abstractNumId w:val="2"/>
  </w:num>
  <w:num w:numId="19">
    <w:abstractNumId w:val="0"/>
  </w:num>
  <w:num w:numId="20">
    <w:abstractNumId w:val="6"/>
  </w:num>
  <w:num w:numId="21">
    <w:abstractNumId w:val="13"/>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7409"/>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8316F"/>
    <w:rsid w:val="000909B0"/>
    <w:rsid w:val="000929F2"/>
    <w:rsid w:val="000D588A"/>
    <w:rsid w:val="000D6F04"/>
    <w:rsid w:val="000E29F9"/>
    <w:rsid w:val="000E5BD0"/>
    <w:rsid w:val="000F3D2E"/>
    <w:rsid w:val="0012518B"/>
    <w:rsid w:val="00130BA4"/>
    <w:rsid w:val="00136B9C"/>
    <w:rsid w:val="0014244C"/>
    <w:rsid w:val="00146CA5"/>
    <w:rsid w:val="0017052C"/>
    <w:rsid w:val="00171A92"/>
    <w:rsid w:val="00192243"/>
    <w:rsid w:val="001A0B6D"/>
    <w:rsid w:val="001A6DC5"/>
    <w:rsid w:val="001A6F86"/>
    <w:rsid w:val="001E0456"/>
    <w:rsid w:val="00201C1B"/>
    <w:rsid w:val="00222A78"/>
    <w:rsid w:val="002476FD"/>
    <w:rsid w:val="002521E7"/>
    <w:rsid w:val="00255A40"/>
    <w:rsid w:val="002777FF"/>
    <w:rsid w:val="002A6F89"/>
    <w:rsid w:val="002B58F2"/>
    <w:rsid w:val="002E0850"/>
    <w:rsid w:val="002E7EB4"/>
    <w:rsid w:val="002F0D31"/>
    <w:rsid w:val="002F7F7B"/>
    <w:rsid w:val="00354487"/>
    <w:rsid w:val="0036188D"/>
    <w:rsid w:val="00366C65"/>
    <w:rsid w:val="0037412A"/>
    <w:rsid w:val="003759FC"/>
    <w:rsid w:val="00381234"/>
    <w:rsid w:val="003913BD"/>
    <w:rsid w:val="003C30D0"/>
    <w:rsid w:val="003C76DF"/>
    <w:rsid w:val="003D1927"/>
    <w:rsid w:val="003F046B"/>
    <w:rsid w:val="003F3C5B"/>
    <w:rsid w:val="0040068D"/>
    <w:rsid w:val="00444294"/>
    <w:rsid w:val="0044666E"/>
    <w:rsid w:val="00447A5C"/>
    <w:rsid w:val="00450307"/>
    <w:rsid w:val="0045065F"/>
    <w:rsid w:val="00467538"/>
    <w:rsid w:val="00470F7B"/>
    <w:rsid w:val="004A55F9"/>
    <w:rsid w:val="004E496A"/>
    <w:rsid w:val="004E5BD3"/>
    <w:rsid w:val="004F3F00"/>
    <w:rsid w:val="00511146"/>
    <w:rsid w:val="00516E6D"/>
    <w:rsid w:val="00572014"/>
    <w:rsid w:val="00584D96"/>
    <w:rsid w:val="00587A07"/>
    <w:rsid w:val="00595441"/>
    <w:rsid w:val="005974A4"/>
    <w:rsid w:val="005A59E6"/>
    <w:rsid w:val="005D1FB5"/>
    <w:rsid w:val="005E4BA8"/>
    <w:rsid w:val="005E5126"/>
    <w:rsid w:val="00600022"/>
    <w:rsid w:val="00604961"/>
    <w:rsid w:val="00611C40"/>
    <w:rsid w:val="00626149"/>
    <w:rsid w:val="00626600"/>
    <w:rsid w:val="006342F2"/>
    <w:rsid w:val="00635FD0"/>
    <w:rsid w:val="00650D7C"/>
    <w:rsid w:val="006532F9"/>
    <w:rsid w:val="006554AA"/>
    <w:rsid w:val="00673CA0"/>
    <w:rsid w:val="00676D39"/>
    <w:rsid w:val="006856E0"/>
    <w:rsid w:val="00686186"/>
    <w:rsid w:val="0069017D"/>
    <w:rsid w:val="006A3F97"/>
    <w:rsid w:val="006B6FFD"/>
    <w:rsid w:val="006C0B14"/>
    <w:rsid w:val="006D6CF4"/>
    <w:rsid w:val="006D7861"/>
    <w:rsid w:val="006E27A6"/>
    <w:rsid w:val="007006C8"/>
    <w:rsid w:val="007075E1"/>
    <w:rsid w:val="007079AB"/>
    <w:rsid w:val="00727B75"/>
    <w:rsid w:val="007365DC"/>
    <w:rsid w:val="007372AE"/>
    <w:rsid w:val="0076349A"/>
    <w:rsid w:val="00763C7C"/>
    <w:rsid w:val="007971C5"/>
    <w:rsid w:val="007A6FEB"/>
    <w:rsid w:val="007B0259"/>
    <w:rsid w:val="007B6F9F"/>
    <w:rsid w:val="007C124B"/>
    <w:rsid w:val="007D7D73"/>
    <w:rsid w:val="007E1E5D"/>
    <w:rsid w:val="008052F8"/>
    <w:rsid w:val="008118A9"/>
    <w:rsid w:val="00822067"/>
    <w:rsid w:val="00835157"/>
    <w:rsid w:val="00841473"/>
    <w:rsid w:val="00841ED0"/>
    <w:rsid w:val="0084687C"/>
    <w:rsid w:val="00876218"/>
    <w:rsid w:val="00882B0A"/>
    <w:rsid w:val="008953CA"/>
    <w:rsid w:val="008B66D8"/>
    <w:rsid w:val="008B7920"/>
    <w:rsid w:val="008C224C"/>
    <w:rsid w:val="008D5FE5"/>
    <w:rsid w:val="008E3C15"/>
    <w:rsid w:val="008E3E10"/>
    <w:rsid w:val="008F3233"/>
    <w:rsid w:val="00901547"/>
    <w:rsid w:val="009129BE"/>
    <w:rsid w:val="00924EFC"/>
    <w:rsid w:val="00926FA5"/>
    <w:rsid w:val="00927693"/>
    <w:rsid w:val="00937ED1"/>
    <w:rsid w:val="00954FDF"/>
    <w:rsid w:val="009677EC"/>
    <w:rsid w:val="00974074"/>
    <w:rsid w:val="009770CB"/>
    <w:rsid w:val="009975F9"/>
    <w:rsid w:val="009A17A2"/>
    <w:rsid w:val="009E33C6"/>
    <w:rsid w:val="009E3C8B"/>
    <w:rsid w:val="009E497C"/>
    <w:rsid w:val="009E6FDC"/>
    <w:rsid w:val="009F1B25"/>
    <w:rsid w:val="009F1B7E"/>
    <w:rsid w:val="00A0798A"/>
    <w:rsid w:val="00A10F3E"/>
    <w:rsid w:val="00A2523B"/>
    <w:rsid w:val="00A47DD9"/>
    <w:rsid w:val="00A538ED"/>
    <w:rsid w:val="00A607FE"/>
    <w:rsid w:val="00A72D7E"/>
    <w:rsid w:val="00A75651"/>
    <w:rsid w:val="00A91DDD"/>
    <w:rsid w:val="00A96C11"/>
    <w:rsid w:val="00A97747"/>
    <w:rsid w:val="00AF5311"/>
    <w:rsid w:val="00B421A6"/>
    <w:rsid w:val="00B55B64"/>
    <w:rsid w:val="00B75990"/>
    <w:rsid w:val="00B975CC"/>
    <w:rsid w:val="00BC252E"/>
    <w:rsid w:val="00BE0682"/>
    <w:rsid w:val="00BE3FCE"/>
    <w:rsid w:val="00BE47E9"/>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1DDE"/>
    <w:rsid w:val="00CF377D"/>
    <w:rsid w:val="00D0447F"/>
    <w:rsid w:val="00D31CE7"/>
    <w:rsid w:val="00D3427B"/>
    <w:rsid w:val="00D4637B"/>
    <w:rsid w:val="00D5445E"/>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011E"/>
    <w:rsid w:val="00E84D59"/>
    <w:rsid w:val="00EB4528"/>
    <w:rsid w:val="00EB5035"/>
    <w:rsid w:val="00ED37FE"/>
    <w:rsid w:val="00EF1265"/>
    <w:rsid w:val="00F1787B"/>
    <w:rsid w:val="00F45192"/>
    <w:rsid w:val="00F54C72"/>
    <w:rsid w:val="00F55070"/>
    <w:rsid w:val="00F573CA"/>
    <w:rsid w:val="00F724A0"/>
    <w:rsid w:val="00F94441"/>
    <w:rsid w:val="00FA3FA6"/>
    <w:rsid w:val="00FA46AE"/>
    <w:rsid w:val="00FC07C4"/>
    <w:rsid w:val="00FD2ABD"/>
    <w:rsid w:val="00FE4B5B"/>
    <w:rsid w:val="00FE652A"/>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2597</Words>
  <Characters>15870</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18431</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8</cp:revision>
  <cp:lastPrinted>2009-08-07T16:29:00Z</cp:lastPrinted>
  <dcterms:created xsi:type="dcterms:W3CDTF">2010-05-18T21:50:00Z</dcterms:created>
  <dcterms:modified xsi:type="dcterms:W3CDTF">2010-05-18T21:59:00Z</dcterms:modified>
</cp:coreProperties>
</file>